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E3" w:rsidRDefault="005472E3"/>
    <w:tbl>
      <w:tblPr>
        <w:tblW w:w="11160" w:type="dxa"/>
        <w:tblInd w:w="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840"/>
        <w:gridCol w:w="540"/>
        <w:gridCol w:w="810"/>
        <w:gridCol w:w="630"/>
        <w:gridCol w:w="720"/>
        <w:gridCol w:w="180"/>
        <w:gridCol w:w="180"/>
        <w:gridCol w:w="1260"/>
      </w:tblGrid>
      <w:tr w:rsidR="005472E3" w:rsidTr="002F5549">
        <w:trPr>
          <w:trHeight w:val="251"/>
        </w:trPr>
        <w:tc>
          <w:tcPr>
            <w:tcW w:w="11160" w:type="dxa"/>
            <w:gridSpan w:val="8"/>
            <w:shd w:val="clear" w:color="auto" w:fill="FFFFFF" w:themeFill="background1"/>
            <w:tcMar>
              <w:top w:w="0" w:type="dxa"/>
              <w:bottom w:w="0" w:type="dxa"/>
            </w:tcMar>
          </w:tcPr>
          <w:p w:rsidR="0053717C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Voluntary Medical Male Circumcision (VMMC)  </w:t>
            </w:r>
            <w:r w:rsidR="004F5963"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            </w:t>
            </w:r>
            <w:r w:rsidR="0053717C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            Site Characteristics Tool</w:t>
            </w:r>
            <w:r w:rsidR="00A60ADD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>External Quality Assurance (EQA)</w:t>
            </w:r>
            <w:r w:rsidR="0053717C">
              <w:rPr>
                <w:rFonts w:asciiTheme="minorHAnsi" w:hAnsiTheme="minorHAnsi" w:cs="Arial"/>
                <w:b/>
                <w:sz w:val="28"/>
                <w:szCs w:val="28"/>
              </w:rPr>
              <w:t xml:space="preserve"> Assessment</w:t>
            </w: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>Site Name:________________</w:t>
            </w:r>
            <w:r w:rsidR="00CB7B14"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___ </w:t>
            </w: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>Review</w:t>
            </w:r>
            <w:r w:rsidR="00CB7B14" w:rsidRPr="002C584B">
              <w:rPr>
                <w:rFonts w:asciiTheme="minorHAnsi" w:hAnsiTheme="minorHAnsi" w:cs="Arial"/>
                <w:b/>
                <w:sz w:val="28"/>
                <w:szCs w:val="28"/>
              </w:rPr>
              <w:t>er’s Name:________________  Date:_____________</w:t>
            </w: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5472E3" w:rsidTr="002F5549">
        <w:trPr>
          <w:trHeight w:val="251"/>
        </w:trPr>
        <w:tc>
          <w:tcPr>
            <w:tcW w:w="11160" w:type="dxa"/>
            <w:gridSpan w:val="8"/>
            <w:shd w:val="clear" w:color="auto" w:fill="FFFFFF" w:themeFill="background1"/>
            <w:tcMar>
              <w:top w:w="0" w:type="dxa"/>
              <w:bottom w:w="0" w:type="dxa"/>
            </w:tcMar>
          </w:tcPr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4F5963" w:rsidRPr="002C584B" w:rsidRDefault="001F7F93" w:rsidP="004F596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This t</w:t>
            </w:r>
            <w:r w:rsidR="0016479C">
              <w:rPr>
                <w:rFonts w:asciiTheme="minorHAnsi" w:hAnsiTheme="minorHAnsi" w:cs="Arial"/>
                <w:sz w:val="28"/>
                <w:szCs w:val="28"/>
              </w:rPr>
              <w:t>ool covers characteristics of sites where VMMC services are being offered.  Please provide all information requested.  This information should be completed prior to the day of the assessment</w:t>
            </w:r>
            <w:r w:rsidR="006B0B0A">
              <w:rPr>
                <w:rFonts w:asciiTheme="minorHAnsi" w:hAnsiTheme="minorHAnsi" w:cs="Arial"/>
                <w:sz w:val="28"/>
                <w:szCs w:val="28"/>
              </w:rPr>
              <w:t>,</w:t>
            </w:r>
            <w:r w:rsidR="0016479C">
              <w:rPr>
                <w:rFonts w:asciiTheme="minorHAnsi" w:hAnsiTheme="minorHAnsi" w:cs="Arial"/>
                <w:sz w:val="28"/>
                <w:szCs w:val="28"/>
              </w:rPr>
              <w:t xml:space="preserve"> and verified on the day of the assessment.</w:t>
            </w:r>
          </w:p>
          <w:p w:rsidR="004F5963" w:rsidRPr="002C584B" w:rsidRDefault="004F5963" w:rsidP="004F5963">
            <w:pPr>
              <w:ind w:left="720"/>
              <w:rPr>
                <w:rFonts w:asciiTheme="minorHAnsi" w:hAnsiTheme="minorHAnsi" w:cs="Arial"/>
                <w:sz w:val="28"/>
                <w:szCs w:val="28"/>
              </w:rPr>
            </w:pPr>
          </w:p>
          <w:p w:rsidR="005472E3" w:rsidRPr="00DC75F5" w:rsidRDefault="0043223A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DC75F5">
              <w:rPr>
                <w:rFonts w:asciiTheme="minorHAnsi" w:hAnsiTheme="minorHAnsi" w:cs="Arial"/>
                <w:sz w:val="28"/>
                <w:szCs w:val="28"/>
              </w:rPr>
              <w:t>Please fill out the SIMS questions included below, regardless of whether this visit counts as a SIMS visit.  They capture unique information that should be included in this quality assessment.</w:t>
            </w:r>
          </w:p>
          <w:p w:rsidR="005472E3" w:rsidRPr="002C584B" w:rsidRDefault="005472E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C584B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             </w:t>
            </w:r>
          </w:p>
        </w:tc>
      </w:tr>
      <w:tr w:rsidR="00EA74CF" w:rsidRPr="00137671" w:rsidTr="002F5549">
        <w:trPr>
          <w:trHeight w:val="251"/>
        </w:trPr>
        <w:tc>
          <w:tcPr>
            <w:tcW w:w="11160" w:type="dxa"/>
            <w:gridSpan w:val="8"/>
            <w:shd w:val="clear" w:color="auto" w:fill="FFFFFF" w:themeFill="background1"/>
            <w:tcMar>
              <w:top w:w="0" w:type="dxa"/>
              <w:bottom w:w="0" w:type="dxa"/>
            </w:tcMar>
          </w:tcPr>
          <w:p w:rsidR="004F5963" w:rsidRDefault="004F5963" w:rsidP="00057D70">
            <w:pPr>
              <w:rPr>
                <w:rFonts w:asciiTheme="minorHAnsi" w:hAnsiTheme="minorHAnsi"/>
                <w:b/>
              </w:rPr>
            </w:pPr>
          </w:p>
          <w:p w:rsidR="004F5963" w:rsidRPr="00187EAF" w:rsidRDefault="0053717C" w:rsidP="00A5355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Please provide the following information about </w:t>
            </w:r>
            <w:r w:rsidR="000C5D7A">
              <w:rPr>
                <w:rFonts w:asciiTheme="minorHAnsi" w:hAnsiTheme="minorHAnsi"/>
                <w:b/>
                <w:sz w:val="28"/>
                <w:szCs w:val="28"/>
              </w:rPr>
              <w:t xml:space="preserve">VMMC service delivery at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this site</w:t>
            </w:r>
            <w:r w:rsidR="006B0B0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</w:tr>
      <w:tr w:rsidR="0016479C" w:rsidRPr="00137671" w:rsidTr="00AE6C59">
        <w:trPr>
          <w:trHeight w:val="206"/>
        </w:trPr>
        <w:tc>
          <w:tcPr>
            <w:tcW w:w="11160" w:type="dxa"/>
            <w:gridSpan w:val="8"/>
            <w:tcMar>
              <w:top w:w="0" w:type="dxa"/>
              <w:bottom w:w="0" w:type="dxa"/>
            </w:tcMar>
          </w:tcPr>
          <w:p w:rsidR="0016479C" w:rsidRDefault="003C51FE" w:rsidP="00DA5B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Country:</w:t>
            </w:r>
          </w:p>
          <w:p w:rsidR="0016479C" w:rsidRPr="007C31A3" w:rsidRDefault="001647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206"/>
        </w:trPr>
        <w:tc>
          <w:tcPr>
            <w:tcW w:w="11160" w:type="dxa"/>
            <w:gridSpan w:val="8"/>
            <w:tcMar>
              <w:top w:w="0" w:type="dxa"/>
              <w:bottom w:w="0" w:type="dxa"/>
            </w:tcMar>
          </w:tcPr>
          <w:p w:rsidR="0016479C" w:rsidRDefault="003C51FE" w:rsidP="000C5D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Q2.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Province:</w:t>
            </w:r>
          </w:p>
          <w:p w:rsidR="0016479C" w:rsidRPr="007C31A3" w:rsidRDefault="001647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206"/>
        </w:trPr>
        <w:tc>
          <w:tcPr>
            <w:tcW w:w="11160" w:type="dxa"/>
            <w:gridSpan w:val="8"/>
            <w:tcMar>
              <w:top w:w="0" w:type="dxa"/>
              <w:bottom w:w="0" w:type="dxa"/>
            </w:tcMar>
          </w:tcPr>
          <w:p w:rsidR="0016479C" w:rsidRDefault="003C51FE" w:rsidP="000C5D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Q3.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City/Town:</w:t>
            </w:r>
          </w:p>
          <w:p w:rsidR="0016479C" w:rsidRPr="007C31A3" w:rsidRDefault="001647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206"/>
        </w:trPr>
        <w:tc>
          <w:tcPr>
            <w:tcW w:w="11160" w:type="dxa"/>
            <w:gridSpan w:val="8"/>
            <w:tcMar>
              <w:top w:w="0" w:type="dxa"/>
              <w:bottom w:w="0" w:type="dxa"/>
            </w:tcMar>
          </w:tcPr>
          <w:p w:rsidR="0016479C" w:rsidRDefault="003C51FE" w:rsidP="000C5D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Q4.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Site Name:</w:t>
            </w:r>
          </w:p>
          <w:p w:rsidR="0016479C" w:rsidRDefault="0016479C" w:rsidP="00031ED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479C" w:rsidRPr="007C31A3" w:rsidRDefault="001647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197"/>
        </w:trPr>
        <w:tc>
          <w:tcPr>
            <w:tcW w:w="11160" w:type="dxa"/>
            <w:gridSpan w:val="8"/>
            <w:tcMar>
              <w:top w:w="0" w:type="dxa"/>
              <w:bottom w:w="0" w:type="dxa"/>
            </w:tcMar>
          </w:tcPr>
          <w:p w:rsidR="0016479C" w:rsidRDefault="003C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Q5.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Date of EQA assessment visit:</w:t>
            </w:r>
          </w:p>
          <w:p w:rsidR="0016479C" w:rsidRPr="007C31A3" w:rsidRDefault="001647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251"/>
        </w:trPr>
        <w:tc>
          <w:tcPr>
            <w:tcW w:w="11160" w:type="dxa"/>
            <w:gridSpan w:val="8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6479C" w:rsidRDefault="003C51FE" w:rsidP="00A60ADD">
            <w:pPr>
              <w:tabs>
                <w:tab w:val="left" w:pos="317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Q6.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Name of the person completing this tool:</w:t>
            </w:r>
          </w:p>
          <w:p w:rsidR="0016479C" w:rsidRPr="007C31A3" w:rsidRDefault="0016479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79C" w:rsidRPr="00137671" w:rsidTr="00AE6C59">
        <w:trPr>
          <w:trHeight w:val="206"/>
        </w:trPr>
        <w:tc>
          <w:tcPr>
            <w:tcW w:w="11160" w:type="dxa"/>
            <w:gridSpan w:val="8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6479C" w:rsidRDefault="003C51FE" w:rsidP="00DA5B89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Q7.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Name of the PEPFAR i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mplementing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p</w:t>
            </w:r>
            <w:r w:rsidR="0016479C">
              <w:rPr>
                <w:rFonts w:asciiTheme="minorHAnsi" w:hAnsiTheme="minorHAnsi"/>
                <w:sz w:val="22"/>
                <w:szCs w:val="22"/>
              </w:rPr>
              <w:t>artner:</w:t>
            </w:r>
          </w:p>
          <w:p w:rsidR="0016479C" w:rsidRPr="007C31A3" w:rsidRDefault="0016479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4DFB" w:rsidRPr="00137671" w:rsidTr="002F5549">
        <w:trPr>
          <w:trHeight w:val="36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RDefault="003C51FE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Q8. </w:t>
            </w:r>
            <w:r w:rsidR="00D64DFB">
              <w:rPr>
                <w:rFonts w:asciiTheme="minorHAnsi" w:hAnsiTheme="minorHAnsi"/>
                <w:sz w:val="22"/>
                <w:szCs w:val="22"/>
              </w:rPr>
              <w:t>Site/Facility Structure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  <w:r w:rsidR="004639C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D64DFB" w:rsidRDefault="00D64DFB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64DFB" w:rsidRDefault="00D64DFB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64DFB" w:rsidRPr="007C31A3" w:rsidRDefault="00D64DFB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Fixed/Static     </w:t>
            </w:r>
          </w:p>
        </w:tc>
        <w:tc>
          <w:tcPr>
            <w:tcW w:w="1620" w:type="dxa"/>
            <w:gridSpan w:val="3"/>
          </w:tcPr>
          <w:p w:rsidR="00D64DFB" w:rsidRPr="007C31A3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</w:tr>
      <w:tr w:rsidR="00D64DFB" w:rsidRPr="00137671" w:rsidTr="002F5549">
        <w:trPr>
          <w:trHeight w:val="36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Del="00656FB0" w:rsidRDefault="00D64DFB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1620" w:type="dxa"/>
            <w:gridSpan w:val="3"/>
          </w:tcPr>
          <w:p w:rsidR="00D64DFB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4DFB" w:rsidRPr="00137671" w:rsidTr="002F5549">
        <w:trPr>
          <w:trHeight w:val="36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Del="00656FB0" w:rsidRDefault="00D64DFB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D64DFB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Outreach</w:t>
            </w:r>
          </w:p>
        </w:tc>
        <w:tc>
          <w:tcPr>
            <w:tcW w:w="1620" w:type="dxa"/>
            <w:gridSpan w:val="3"/>
          </w:tcPr>
          <w:p w:rsidR="00D64DFB" w:rsidRDefault="00D64DFB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27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Default="003C51FE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Q9. </w:t>
            </w:r>
            <w:r w:rsidR="008C22D5">
              <w:rPr>
                <w:rFonts w:asciiTheme="minorHAnsi" w:hAnsiTheme="minorHAnsi"/>
                <w:sz w:val="22"/>
                <w:szCs w:val="22"/>
              </w:rPr>
              <w:t>Site/Facility Structure</w:t>
            </w:r>
            <w:r w:rsidR="006B0B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479C">
              <w:rPr>
                <w:rFonts w:asciiTheme="minorHAnsi" w:hAnsiTheme="minorHAnsi"/>
                <w:sz w:val="22"/>
                <w:szCs w:val="22"/>
              </w:rPr>
              <w:t>(check one)</w:t>
            </w:r>
            <w:r w:rsidR="004639C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8C22D5" w:rsidRDefault="008C22D5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8C22D5" w:rsidRPr="007C31A3" w:rsidRDefault="008C22D5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Del="00D64DFB" w:rsidRDefault="008C22D5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6B0B0A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Faith-b</w:t>
            </w:r>
            <w:r w:rsidR="008C22D5">
              <w:rPr>
                <w:rFonts w:asciiTheme="minorHAnsi" w:hAnsiTheme="minorHAnsi"/>
                <w:sz w:val="22"/>
                <w:szCs w:val="22"/>
              </w:rPr>
              <w:t>ased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Del="00D64DFB" w:rsidRDefault="008C22D5" w:rsidP="00031ED5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18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Default="003C51FE" w:rsidP="008E7E01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Q10.  </w:t>
            </w:r>
            <w:r w:rsidR="008C22D5">
              <w:rPr>
                <w:rFonts w:asciiTheme="minorHAnsi" w:hAnsiTheme="minorHAnsi"/>
                <w:sz w:val="22"/>
                <w:szCs w:val="22"/>
              </w:rPr>
              <w:t>Type of Service Delivery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  <w:r w:rsidR="004639C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8C22D5" w:rsidRPr="007C31A3" w:rsidRDefault="008C22D5" w:rsidP="008E7E01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Routine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18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Del="008C22D5" w:rsidRDefault="008C22D5" w:rsidP="008E7E01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Campaign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22D5" w:rsidRPr="00137671" w:rsidTr="002F5549">
        <w:trPr>
          <w:trHeight w:val="18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Del="008C22D5" w:rsidRDefault="008C22D5" w:rsidP="008E7E01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8C22D5" w:rsidRPr="007C31A3" w:rsidRDefault="008C22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97"/>
        </w:trPr>
        <w:tc>
          <w:tcPr>
            <w:tcW w:w="738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4725F" w:rsidRDefault="003C51FE" w:rsidP="0016479C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Q11. </w:t>
            </w:r>
            <w:r w:rsidR="004639C9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“</w:t>
            </w:r>
            <w:r w:rsidR="004639C9">
              <w:rPr>
                <w:rFonts w:asciiTheme="minorHAnsi" w:hAnsiTheme="minorHAnsi"/>
                <w:sz w:val="22"/>
                <w:szCs w:val="22"/>
              </w:rPr>
              <w:t>campaign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”</w:t>
            </w:r>
            <w:r w:rsidR="004639C9">
              <w:rPr>
                <w:rFonts w:asciiTheme="minorHAnsi" w:hAnsiTheme="minorHAnsi"/>
                <w:sz w:val="22"/>
                <w:szCs w:val="22"/>
              </w:rPr>
              <w:t xml:space="preserve">, please name the site from 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which </w:t>
            </w:r>
            <w:r w:rsidR="004639C9">
              <w:rPr>
                <w:rFonts w:asciiTheme="minorHAnsi" w:hAnsiTheme="minorHAnsi"/>
                <w:sz w:val="22"/>
                <w:szCs w:val="22"/>
              </w:rPr>
              <w:t>the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 VMMC team is based or sent</w:t>
            </w:r>
            <w:r w:rsidR="006B467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639C9" w:rsidRPr="0034725F" w:rsidRDefault="004639C9" w:rsidP="00DC75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479C" w:rsidRPr="007C31A3" w:rsidRDefault="0016479C" w:rsidP="0016479C">
            <w:pPr>
              <w:tabs>
                <w:tab w:val="left" w:pos="24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206"/>
        </w:trPr>
        <w:tc>
          <w:tcPr>
            <w:tcW w:w="7380" w:type="dxa"/>
            <w:gridSpan w:val="2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Default="003C51FE" w:rsidP="00FB77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Q12</w:t>
            </w:r>
            <w:r w:rsidR="001F7F93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9C9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“</w:t>
            </w:r>
            <w:r w:rsidR="004639C9">
              <w:rPr>
                <w:rFonts w:asciiTheme="minorHAnsi" w:hAnsiTheme="minorHAnsi"/>
                <w:sz w:val="22"/>
                <w:szCs w:val="22"/>
              </w:rPr>
              <w:t>routine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”</w:t>
            </w:r>
            <w:r w:rsidR="004639C9">
              <w:rPr>
                <w:rFonts w:asciiTheme="minorHAnsi" w:hAnsiTheme="minorHAnsi"/>
                <w:sz w:val="22"/>
                <w:szCs w:val="22"/>
              </w:rPr>
              <w:t>, what is the date this site began performing VMMCs?</w:t>
            </w:r>
          </w:p>
          <w:p w:rsidR="004639C9" w:rsidRPr="007C31A3" w:rsidRDefault="004639C9" w:rsidP="00FB77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20"/>
        </w:trPr>
        <w:tc>
          <w:tcPr>
            <w:tcW w:w="7380" w:type="dxa"/>
            <w:gridSpan w:val="2"/>
            <w:vMerge w:val="restart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Default="003C51FE" w:rsidP="003C6E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Q13. </w:t>
            </w:r>
            <w:r w:rsidR="004639C9">
              <w:rPr>
                <w:rFonts w:asciiTheme="minorHAnsi" w:hAnsiTheme="minorHAnsi"/>
                <w:sz w:val="22"/>
                <w:szCs w:val="22"/>
              </w:rPr>
              <w:t>At this site, which days of the week are VMMC services currently being performed</w:t>
            </w:r>
            <w:r w:rsidR="006B0B0A">
              <w:rPr>
                <w:rFonts w:asciiTheme="minorHAnsi" w:hAnsiTheme="minorHAnsi"/>
                <w:sz w:val="22"/>
                <w:szCs w:val="22"/>
              </w:rPr>
              <w:t>?</w:t>
            </w:r>
            <w:r w:rsidR="0016479C">
              <w:rPr>
                <w:rFonts w:asciiTheme="minorHAnsi" w:hAnsiTheme="minorHAnsi"/>
                <w:sz w:val="22"/>
                <w:szCs w:val="22"/>
              </w:rPr>
              <w:t xml:space="preserve"> (check all that apply)</w:t>
            </w:r>
          </w:p>
          <w:p w:rsidR="004639C9" w:rsidRPr="007C31A3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Tuesday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Wednesday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Thursday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Saturday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9C9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Del="004639C9" w:rsidRDefault="004639C9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Sunday</w:t>
            </w:r>
          </w:p>
        </w:tc>
        <w:tc>
          <w:tcPr>
            <w:tcW w:w="1620" w:type="dxa"/>
            <w:gridSpan w:val="3"/>
          </w:tcPr>
          <w:p w:rsidR="004639C9" w:rsidRPr="007C31A3" w:rsidRDefault="004639C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20"/>
        </w:trPr>
        <w:tc>
          <w:tcPr>
            <w:tcW w:w="7380" w:type="dxa"/>
            <w:gridSpan w:val="2"/>
            <w:vMerge w:val="restart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Default="003C51FE" w:rsidP="003C6E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Q14. </w:t>
            </w:r>
            <w:r w:rsidR="008F2493">
              <w:rPr>
                <w:rFonts w:asciiTheme="minorHAnsi" w:hAnsiTheme="minorHAnsi"/>
                <w:sz w:val="22"/>
                <w:szCs w:val="22"/>
              </w:rPr>
              <w:t>At this site, how many hours are VMMC services currently being performed each day</w:t>
            </w:r>
            <w:r w:rsidR="006B0B0A">
              <w:rPr>
                <w:rFonts w:asciiTheme="minorHAnsi" w:hAnsiTheme="minorHAnsi"/>
                <w:sz w:val="22"/>
                <w:szCs w:val="22"/>
              </w:rPr>
              <w:t>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(Please fill each blank;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write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“</w:t>
            </w:r>
            <w:r w:rsidR="00AD6AF1">
              <w:rPr>
                <w:rFonts w:asciiTheme="minorHAnsi" w:hAnsiTheme="minorHAnsi"/>
                <w:sz w:val="22"/>
                <w:szCs w:val="22"/>
              </w:rPr>
              <w:t>0</w:t>
            </w:r>
            <w:r w:rsidR="006B0B0A">
              <w:rPr>
                <w:rFonts w:asciiTheme="minorHAnsi" w:hAnsiTheme="minorHAnsi"/>
                <w:sz w:val="22"/>
                <w:szCs w:val="22"/>
              </w:rPr>
              <w:t>”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if no services are provided that day</w:t>
            </w:r>
            <w:r w:rsidR="006B0B0A">
              <w:rPr>
                <w:rFonts w:asciiTheme="minorHAnsi" w:hAnsiTheme="minorHAnsi"/>
                <w:sz w:val="22"/>
                <w:szCs w:val="22"/>
              </w:rPr>
              <w:t>.</w:t>
            </w:r>
            <w:r w:rsidR="00AD6AF1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F2493" w:rsidRPr="007C31A3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Tuesday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Wednesday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Thursday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Saturday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493" w:rsidRPr="00137671" w:rsidTr="002F5549">
        <w:trPr>
          <w:trHeight w:val="115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Del="004639C9" w:rsidRDefault="008F2493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Sunday</w:t>
            </w:r>
          </w:p>
        </w:tc>
        <w:tc>
          <w:tcPr>
            <w:tcW w:w="1620" w:type="dxa"/>
            <w:gridSpan w:val="3"/>
          </w:tcPr>
          <w:p w:rsidR="008F2493" w:rsidRPr="007C31A3" w:rsidRDefault="008F249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42"/>
        </w:trPr>
        <w:tc>
          <w:tcPr>
            <w:tcW w:w="7380" w:type="dxa"/>
            <w:gridSpan w:val="2"/>
            <w:vMerge w:val="restart"/>
            <w:tcMar>
              <w:top w:w="0" w:type="dxa"/>
              <w:left w:w="58" w:type="dxa"/>
              <w:bottom w:w="0" w:type="dxa"/>
              <w:right w:w="58" w:type="dxa"/>
            </w:tcMar>
          </w:tcPr>
          <w:p w:rsidR="00AD6AF1" w:rsidRDefault="003C51FE" w:rsidP="00AD6A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Q15. </w:t>
            </w:r>
            <w:r w:rsidR="006B467C">
              <w:rPr>
                <w:rFonts w:asciiTheme="minorHAnsi" w:hAnsiTheme="minorHAnsi"/>
                <w:sz w:val="22"/>
                <w:szCs w:val="22"/>
              </w:rPr>
              <w:t>At this site, what is the approximate number of VMMCs performed each day</w:t>
            </w:r>
            <w:r w:rsidR="006B0B0A">
              <w:rPr>
                <w:rFonts w:asciiTheme="minorHAnsi" w:hAnsiTheme="minorHAnsi"/>
                <w:sz w:val="22"/>
                <w:szCs w:val="22"/>
              </w:rPr>
              <w:t>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6AF1">
              <w:rPr>
                <w:rFonts w:asciiTheme="minorHAnsi" w:hAnsiTheme="minorHAnsi"/>
                <w:sz w:val="22"/>
                <w:szCs w:val="22"/>
              </w:rPr>
              <w:t>(Please fill each blank</w:t>
            </w:r>
            <w:r w:rsidR="006B0B0A">
              <w:rPr>
                <w:rFonts w:asciiTheme="minorHAnsi" w:hAnsiTheme="minorHAnsi"/>
                <w:sz w:val="22"/>
                <w:szCs w:val="22"/>
              </w:rPr>
              <w:t>; write “0” if no services are provided that day.)</w:t>
            </w:r>
          </w:p>
          <w:p w:rsidR="00AD6AF1" w:rsidRPr="007C31A3" w:rsidRDefault="00AD6AF1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Tuesday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Wednesday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Thursday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Friday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Saturday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7C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Del="006B467C" w:rsidRDefault="006B467C" w:rsidP="003C6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58" w:type="dxa"/>
              <w:bottom w:w="0" w:type="dxa"/>
              <w:right w:w="58" w:type="dxa"/>
            </w:tcMar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Sunday</w:t>
            </w:r>
          </w:p>
        </w:tc>
        <w:tc>
          <w:tcPr>
            <w:tcW w:w="1620" w:type="dxa"/>
            <w:gridSpan w:val="3"/>
          </w:tcPr>
          <w:p w:rsidR="006B467C" w:rsidRPr="007C31A3" w:rsidRDefault="006B467C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42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3C51FE" w:rsidP="006B0B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Q16.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What a</w:t>
            </w:r>
            <w:r w:rsidR="00037AD6">
              <w:rPr>
                <w:rFonts w:asciiTheme="minorHAnsi" w:hAnsiTheme="minorHAnsi"/>
                <w:sz w:val="22"/>
                <w:szCs w:val="22"/>
              </w:rPr>
              <w:t>ge</w:t>
            </w:r>
            <w:r w:rsidR="006B0B0A">
              <w:rPr>
                <w:rFonts w:asciiTheme="minorHAnsi" w:hAnsiTheme="minorHAnsi"/>
                <w:sz w:val="22"/>
                <w:szCs w:val="22"/>
              </w:rPr>
              <w:t>s</w:t>
            </w:r>
            <w:r w:rsidR="00037AD6">
              <w:rPr>
                <w:rFonts w:asciiTheme="minorHAnsi" w:hAnsiTheme="minorHAnsi"/>
                <w:sz w:val="22"/>
                <w:szCs w:val="22"/>
              </w:rPr>
              <w:t xml:space="preserve"> of VMMC clients </w:t>
            </w:r>
            <w:r w:rsidR="006B0B0A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="00037AD6">
              <w:rPr>
                <w:rFonts w:asciiTheme="minorHAnsi" w:hAnsiTheme="minorHAnsi"/>
                <w:sz w:val="22"/>
                <w:szCs w:val="22"/>
              </w:rPr>
              <w:t>served at this site?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all that apply)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&lt; 61 days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 days – 9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 – 14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 – 19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 – 24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– 49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AD6" w:rsidRPr="00137671" w:rsidTr="002F5549">
        <w:trPr>
          <w:trHeight w:val="38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Del="00037AD6" w:rsidRDefault="00037AD6" w:rsidP="00215F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50+ years</w:t>
            </w:r>
          </w:p>
        </w:tc>
        <w:tc>
          <w:tcPr>
            <w:tcW w:w="1620" w:type="dxa"/>
            <w:gridSpan w:val="3"/>
          </w:tcPr>
          <w:p w:rsidR="00037AD6" w:rsidRPr="007C31A3" w:rsidRDefault="00037AD6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4D5" w:rsidRPr="00137671" w:rsidTr="002F5549">
        <w:trPr>
          <w:trHeight w:val="9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RPr="007C31A3" w:rsidRDefault="00AB6B6E" w:rsidP="00B01D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Q17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934D5">
              <w:rPr>
                <w:rFonts w:asciiTheme="minorHAnsi" w:hAnsiTheme="minorHAnsi"/>
                <w:sz w:val="22"/>
                <w:szCs w:val="22"/>
              </w:rPr>
              <w:t>Does this faci</w:t>
            </w:r>
            <w:r w:rsidR="006B0B0A">
              <w:rPr>
                <w:rFonts w:asciiTheme="minorHAnsi" w:hAnsiTheme="minorHAnsi"/>
                <w:sz w:val="22"/>
                <w:szCs w:val="22"/>
              </w:rPr>
              <w:t>lity circumcise men who are HIV-</w:t>
            </w:r>
            <w:r w:rsidR="000934D5">
              <w:rPr>
                <w:rFonts w:asciiTheme="minorHAnsi" w:hAnsiTheme="minorHAnsi"/>
                <w:sz w:val="22"/>
                <w:szCs w:val="22"/>
              </w:rPr>
              <w:t>positive?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4D5" w:rsidRPr="00137671" w:rsidTr="002F5549">
        <w:trPr>
          <w:trHeight w:val="9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Del="000934D5" w:rsidRDefault="000934D5" w:rsidP="00B01DB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gridSpan w:val="3"/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4D5" w:rsidRPr="00137671" w:rsidTr="002F5549">
        <w:trPr>
          <w:trHeight w:val="9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Del="000934D5" w:rsidRDefault="000934D5" w:rsidP="00B01DB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0934D5" w:rsidRPr="007C31A3" w:rsidRDefault="000934D5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1DD9" w:rsidRPr="00137671" w:rsidTr="002F5549">
        <w:trPr>
          <w:trHeight w:val="9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Pr="007C31A3" w:rsidRDefault="00AB6B6E" w:rsidP="003C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Q18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BB1DD9">
              <w:rPr>
                <w:rFonts w:asciiTheme="minorHAnsi" w:hAnsiTheme="minorHAnsi"/>
                <w:sz w:val="22"/>
                <w:szCs w:val="22"/>
              </w:rPr>
              <w:t>Does this facility circumcise men of unknown HIV status?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1DD9" w:rsidRPr="00137671" w:rsidTr="002F5549">
        <w:trPr>
          <w:trHeight w:val="9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Default="00BB1DD9" w:rsidP="00BB1D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gridSpan w:val="3"/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1DD9" w:rsidRPr="00137671" w:rsidTr="002F5549">
        <w:trPr>
          <w:trHeight w:val="9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Default="00BB1DD9" w:rsidP="00BB1DD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BB1DD9" w:rsidRPr="007C31A3" w:rsidRDefault="00BB1DD9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2F6B" w:rsidRPr="00137671" w:rsidTr="002F5549">
        <w:trPr>
          <w:trHeight w:val="27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2D2F6B" w:rsidRPr="002F5549" w:rsidRDefault="00AB6B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Q19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D2F6B" w:rsidRPr="002F5549">
              <w:rPr>
                <w:rFonts w:asciiTheme="minorHAnsi" w:hAnsiTheme="minorHAnsi"/>
                <w:sz w:val="22"/>
                <w:szCs w:val="22"/>
              </w:rPr>
              <w:t xml:space="preserve">Is ketamine or any other type of general anesthesia or sedative used for elective </w:t>
            </w:r>
            <w:r w:rsidR="002D2F6B">
              <w:rPr>
                <w:rFonts w:asciiTheme="minorHAnsi" w:hAnsiTheme="minorHAnsi"/>
                <w:sz w:val="22"/>
                <w:szCs w:val="22"/>
              </w:rPr>
              <w:t>male circumcision</w:t>
            </w:r>
            <w:r w:rsidR="002D2F6B" w:rsidRPr="002F5549">
              <w:rPr>
                <w:rFonts w:asciiTheme="minorHAnsi" w:hAnsiTheme="minorHAnsi"/>
                <w:sz w:val="22"/>
                <w:szCs w:val="22"/>
              </w:rPr>
              <w:t xml:space="preserve"> at this site?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2D2F6B" w:rsidRPr="007C31A3" w:rsidRDefault="002D2F6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</w:tcPr>
          <w:p w:rsidR="002D2F6B" w:rsidRPr="007C31A3" w:rsidRDefault="002D2F6B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2F6B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2D2F6B" w:rsidRPr="002D2F6B" w:rsidRDefault="002D2F6B" w:rsidP="002D2F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2D2F6B" w:rsidRPr="007C31A3" w:rsidRDefault="002D2F6B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gridSpan w:val="3"/>
          </w:tcPr>
          <w:p w:rsidR="002D2F6B" w:rsidRPr="007C31A3" w:rsidRDefault="002D2F6B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5C30" w:rsidRPr="00137671" w:rsidTr="002F5549">
        <w:trPr>
          <w:trHeight w:val="405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6F5C30" w:rsidRPr="006F5C30" w:rsidRDefault="006F5C30" w:rsidP="00A461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F5C30" w:rsidRPr="007C31A3" w:rsidRDefault="00AD6AF1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6F5C30" w:rsidRPr="007C31A3" w:rsidRDefault="006F5C30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422A12" w:rsidRDefault="00AB6B6E" w:rsidP="00B257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Q20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For clients testing HIV-</w:t>
            </w:r>
            <w:r w:rsidR="00437A33">
              <w:rPr>
                <w:rFonts w:asciiTheme="minorHAnsi" w:hAnsiTheme="minorHAnsi"/>
                <w:sz w:val="22"/>
                <w:szCs w:val="22"/>
              </w:rPr>
              <w:t>positive, are HIV care and treatment services available locally (within 10 kilometers)?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Del="00AF58F6" w:rsidRDefault="00437A33" w:rsidP="00B257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Del="00AF58F6" w:rsidRDefault="00437A33" w:rsidP="00B257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 w:val="restart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Default="00AB6B6E" w:rsidP="00AD6A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Q21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37A33">
              <w:rPr>
                <w:rFonts w:asciiTheme="minorHAnsi" w:hAnsiTheme="minorHAnsi"/>
                <w:sz w:val="22"/>
                <w:szCs w:val="22"/>
              </w:rPr>
              <w:t xml:space="preserve">If YES, are services available on-site (same medical campus as the VMMC facility) </w:t>
            </w:r>
            <w:r w:rsidR="00AD6AF1">
              <w:rPr>
                <w:rFonts w:asciiTheme="minorHAnsi" w:hAnsiTheme="minorHAnsi"/>
                <w:sz w:val="22"/>
                <w:szCs w:val="22"/>
              </w:rPr>
              <w:t>and/</w:t>
            </w:r>
            <w:r w:rsidR="00437A33">
              <w:rPr>
                <w:rFonts w:asciiTheme="minorHAnsi" w:hAnsiTheme="minorHAnsi"/>
                <w:sz w:val="22"/>
                <w:szCs w:val="22"/>
              </w:rPr>
              <w:t>or off-site?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all that apply)</w:t>
            </w: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On-site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152C90" w:rsidDel="00E005F0" w:rsidRDefault="00437A33" w:rsidP="00B257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Off-site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A33" w:rsidRPr="00137671" w:rsidTr="002F5549">
        <w:trPr>
          <w:trHeight w:val="270"/>
        </w:trPr>
        <w:tc>
          <w:tcPr>
            <w:tcW w:w="7380" w:type="dxa"/>
            <w:gridSpan w:val="2"/>
            <w:vMerge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Pr="00152C90" w:rsidDel="00E005F0" w:rsidRDefault="00437A33" w:rsidP="00B257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37A3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Don’t know</w:t>
            </w:r>
          </w:p>
        </w:tc>
        <w:tc>
          <w:tcPr>
            <w:tcW w:w="1620" w:type="dxa"/>
            <w:gridSpan w:val="3"/>
          </w:tcPr>
          <w:p w:rsidR="00437A33" w:rsidRPr="007C31A3" w:rsidRDefault="00437A33" w:rsidP="00057D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D7567" w:rsidRPr="00137671" w:rsidTr="00AE6C59">
        <w:trPr>
          <w:trHeight w:val="179"/>
        </w:trPr>
        <w:tc>
          <w:tcPr>
            <w:tcW w:w="738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D7567" w:rsidRDefault="00AB6B6E" w:rsidP="006C0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Q22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D7567">
              <w:rPr>
                <w:rFonts w:asciiTheme="minorHAnsi" w:hAnsiTheme="minorHAnsi"/>
                <w:sz w:val="22"/>
                <w:szCs w:val="22"/>
              </w:rPr>
              <w:t>If off-site, how many kilometers away?</w:t>
            </w:r>
          </w:p>
          <w:p w:rsidR="001D7567" w:rsidRDefault="001D7567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D7567" w:rsidRPr="007C31A3" w:rsidRDefault="001D7567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0C93" w:rsidRPr="00137671" w:rsidTr="002F5549">
        <w:trPr>
          <w:trHeight w:val="135"/>
        </w:trPr>
        <w:tc>
          <w:tcPr>
            <w:tcW w:w="7380" w:type="dxa"/>
            <w:gridSpan w:val="2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Pr="00C56D5A" w:rsidRDefault="00AB6B6E" w:rsidP="006B0B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Q23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70C93">
              <w:rPr>
                <w:rFonts w:asciiTheme="minorHAnsi" w:hAnsiTheme="minorHAnsi"/>
                <w:sz w:val="22"/>
                <w:szCs w:val="22"/>
              </w:rPr>
              <w:t xml:space="preserve">How does the VMMC staff at this site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confirm</w:t>
            </w:r>
            <w:r w:rsidR="00470C93" w:rsidDel="00437A3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0C93">
              <w:rPr>
                <w:rFonts w:asciiTheme="minorHAnsi" w:hAnsiTheme="minorHAnsi"/>
                <w:sz w:val="22"/>
                <w:szCs w:val="22"/>
              </w:rPr>
              <w:t>linkage to care and treatment services?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all that apply)</w:t>
            </w: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Pr="002F5549" w:rsidRDefault="00470C93" w:rsidP="002F5549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Confirm with clinic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70C93" w:rsidRPr="007C31A3" w:rsidRDefault="00470C93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0C93" w:rsidRPr="00137671" w:rsidTr="002F5549">
        <w:trPr>
          <w:trHeight w:val="135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Default="00470C93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Pr="002F5549" w:rsidRDefault="00470C93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Confirm with client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70C93" w:rsidRPr="007C31A3" w:rsidRDefault="00470C93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0C93" w:rsidRPr="00137671" w:rsidTr="002F5549">
        <w:trPr>
          <w:trHeight w:val="135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Default="00470C93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Pr="002F5549" w:rsidRDefault="00470C93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Referral card at clinic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70C93" w:rsidRPr="007C31A3" w:rsidRDefault="00470C93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0C93" w:rsidRPr="00137671" w:rsidTr="002F5549">
        <w:trPr>
          <w:trHeight w:val="135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Default="00470C93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70C93" w:rsidRPr="002F5549" w:rsidRDefault="00470C93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70C93" w:rsidRPr="007C31A3" w:rsidRDefault="00470C93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C0AC2" w:rsidRPr="00137671" w:rsidTr="002F5549">
        <w:trPr>
          <w:trHeight w:val="54"/>
        </w:trPr>
        <w:tc>
          <w:tcPr>
            <w:tcW w:w="7380" w:type="dxa"/>
            <w:gridSpan w:val="2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C56D5A" w:rsidRDefault="00AB6B6E" w:rsidP="003C51F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Q24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C0AC2">
              <w:rPr>
                <w:rFonts w:asciiTheme="minorHAnsi" w:hAnsiTheme="minorHAnsi"/>
                <w:sz w:val="22"/>
                <w:szCs w:val="22"/>
              </w:rPr>
              <w:t>Where is the referral linkage documented?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all that apply)</w:t>
            </w: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2F5549" w:rsidRDefault="004C0AC2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Log Book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C0AC2" w:rsidRPr="007C31A3" w:rsidRDefault="004C0AC2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C0AC2" w:rsidRPr="00137671" w:rsidTr="002F5549">
        <w:trPr>
          <w:trHeight w:val="54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Del="004C0AC2" w:rsidRDefault="004C0AC2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2F5549" w:rsidRDefault="004C0AC2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HTC Register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C0AC2" w:rsidRPr="007C31A3" w:rsidRDefault="004C0AC2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C0AC2" w:rsidRPr="00137671" w:rsidTr="002F5549">
        <w:trPr>
          <w:trHeight w:val="54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Del="004C0AC2" w:rsidRDefault="004C0AC2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2F5549" w:rsidRDefault="004C0AC2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VMMC Register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C0AC2" w:rsidRPr="007C31A3" w:rsidRDefault="004C0AC2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C0AC2" w:rsidRPr="00137671" w:rsidTr="002F5549">
        <w:trPr>
          <w:trHeight w:val="54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Del="004C0AC2" w:rsidRDefault="004C0AC2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2F5549" w:rsidRDefault="004C0AC2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C0AC2" w:rsidRPr="007C31A3" w:rsidRDefault="004C0AC2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C0AC2" w:rsidRPr="00137671" w:rsidTr="002F5549">
        <w:trPr>
          <w:trHeight w:val="54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Del="004C0AC2" w:rsidRDefault="004C0AC2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C0AC2" w:rsidRPr="002F5549" w:rsidRDefault="004C0AC2" w:rsidP="002F55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 Documented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4C0AC2" w:rsidRPr="007C31A3" w:rsidRDefault="004C0AC2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24E0" w:rsidRPr="00137671" w:rsidTr="002F5549">
        <w:trPr>
          <w:trHeight w:val="135"/>
        </w:trPr>
        <w:tc>
          <w:tcPr>
            <w:tcW w:w="7380" w:type="dxa"/>
            <w:gridSpan w:val="2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E24E0" w:rsidRDefault="00AB6B6E" w:rsidP="006C03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Q25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6E24E0">
              <w:rPr>
                <w:rFonts w:asciiTheme="minorHAnsi" w:hAnsiTheme="minorHAnsi"/>
                <w:sz w:val="22"/>
                <w:szCs w:val="22"/>
              </w:rPr>
              <w:t>Are summary reports for VMMC service statistics available for on-site review?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(check one)</w:t>
            </w: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E24E0" w:rsidRPr="002F5549" w:rsidRDefault="006E24E0" w:rsidP="002F5549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6E24E0" w:rsidRPr="007C31A3" w:rsidRDefault="006E24E0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24E0" w:rsidRPr="00137671" w:rsidTr="002F5549">
        <w:trPr>
          <w:trHeight w:val="135"/>
        </w:trPr>
        <w:tc>
          <w:tcPr>
            <w:tcW w:w="7380" w:type="dxa"/>
            <w:gridSpan w:val="2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E24E0" w:rsidDel="006E24E0" w:rsidRDefault="006E24E0" w:rsidP="006C03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E24E0" w:rsidRPr="002F5549" w:rsidRDefault="006E24E0" w:rsidP="002F5549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gridSpan w:val="3"/>
            <w:shd w:val="clear" w:color="auto" w:fill="FFFFFF" w:themeFill="background1"/>
          </w:tcPr>
          <w:p w:rsidR="006E24E0" w:rsidRPr="007C31A3" w:rsidRDefault="006E24E0" w:rsidP="00B825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D6AF1" w:rsidRPr="00137671" w:rsidTr="00AE6C59">
        <w:trPr>
          <w:trHeight w:val="179"/>
        </w:trPr>
        <w:tc>
          <w:tcPr>
            <w:tcW w:w="11160" w:type="dxa"/>
            <w:gridSpan w:val="8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2F5549" w:rsidRDefault="00AB6B6E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Q26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AD6AF1">
              <w:rPr>
                <w:rFonts w:asciiTheme="minorHAnsi" w:hAnsiTheme="minorHAnsi"/>
                <w:sz w:val="22"/>
                <w:szCs w:val="22"/>
              </w:rPr>
              <w:t>If no reports are available, please explain why not.</w:t>
            </w:r>
          </w:p>
          <w:p w:rsidR="00AD6AF1" w:rsidRDefault="00AD6AF1" w:rsidP="00FF189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AD6AF1" w:rsidRDefault="00AD6AF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6AF1" w:rsidRDefault="00AD6AF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6AF1" w:rsidRDefault="00AD6AF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6AF1" w:rsidRPr="00FF189C" w:rsidRDefault="00AD6AF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D6AF1" w:rsidRPr="00137671" w:rsidTr="001F7F93">
        <w:trPr>
          <w:trHeight w:val="160"/>
        </w:trPr>
        <w:tc>
          <w:tcPr>
            <w:tcW w:w="6840" w:type="dxa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Default="00AB6B6E" w:rsidP="00271785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Q27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AD6AF1">
              <w:rPr>
                <w:rFonts w:asciiTheme="minorHAnsi" w:hAnsiTheme="minorHAnsi"/>
                <w:sz w:val="22"/>
                <w:szCs w:val="22"/>
              </w:rPr>
              <w:t>How many VMMC procedures were performed at this site during the previous 12 months? Please provide the number and percentage</w:t>
            </w:r>
            <w:r w:rsidR="006B0B0A">
              <w:rPr>
                <w:rFonts w:asciiTheme="minorHAnsi" w:hAnsiTheme="minorHAnsi"/>
                <w:sz w:val="22"/>
                <w:szCs w:val="22"/>
              </w:rPr>
              <w:t xml:space="preserve"> of the total by age group, and indicate the start and end month/year for the period covered.  If fewer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than 12 months</w:t>
            </w:r>
            <w:r w:rsidR="004D5D93"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="006B0B0A">
              <w:rPr>
                <w:rFonts w:asciiTheme="minorHAnsi" w:hAnsiTheme="minorHAnsi"/>
                <w:sz w:val="22"/>
                <w:szCs w:val="22"/>
              </w:rPr>
              <w:t>f</w:t>
            </w:r>
            <w:r w:rsidR="004D5D93">
              <w:rPr>
                <w:rFonts w:asciiTheme="minorHAnsi" w:hAnsiTheme="minorHAnsi"/>
                <w:sz w:val="22"/>
                <w:szCs w:val="22"/>
              </w:rPr>
              <w:t xml:space="preserve"> data are available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, please indicate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this</w:t>
            </w:r>
            <w:r w:rsidR="00AD6AF1">
              <w:rPr>
                <w:rFonts w:asciiTheme="minorHAnsi" w:hAnsiTheme="minorHAnsi"/>
                <w:sz w:val="22"/>
                <w:szCs w:val="22"/>
              </w:rPr>
              <w:t xml:space="preserve"> and provide the available data.</w:t>
            </w:r>
            <w:r w:rsidR="00AD6AF1" w:rsidRPr="0073477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Period Covered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Start (month/year)</w:t>
            </w:r>
          </w:p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6AF1" w:rsidRDefault="00765AEC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________</w:t>
            </w:r>
          </w:p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End</w:t>
            </w:r>
          </w:p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(month/year)</w:t>
            </w:r>
          </w:p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D6AF1" w:rsidRDefault="00765AEC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________</w:t>
            </w:r>
          </w:p>
          <w:p w:rsidR="00AD6AF1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RDefault="00AD6AF1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C31A3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7C31A3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7C31A3" w:rsidRDefault="00AD6AF1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Percentage</w:t>
            </w: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&lt;61 days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 days – 9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 – 14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 – 19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 – 24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– 49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50+ years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AF1" w:rsidRPr="00137671" w:rsidTr="00765AEC">
        <w:trPr>
          <w:trHeight w:val="160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34779" w:rsidDel="00243708" w:rsidRDefault="00AD6AF1" w:rsidP="001F1D82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AD6AF1" w:rsidRPr="007752EC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7752EC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AD6AF1" w:rsidRPr="002F5549" w:rsidRDefault="00AD6AF1" w:rsidP="00FF18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20E" w:rsidRPr="00137671" w:rsidTr="00765AEC">
        <w:trPr>
          <w:trHeight w:val="360"/>
        </w:trPr>
        <w:tc>
          <w:tcPr>
            <w:tcW w:w="6840" w:type="dxa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9020E" w:rsidRDefault="00AB6B6E" w:rsidP="00271785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Q28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9020E">
              <w:rPr>
                <w:rFonts w:asciiTheme="minorHAnsi" w:hAnsiTheme="minorHAnsi"/>
                <w:sz w:val="22"/>
                <w:szCs w:val="22"/>
              </w:rPr>
              <w:t xml:space="preserve">What is the average number of VMMC procedures </w:t>
            </w:r>
            <w:r w:rsidR="00CE72E9">
              <w:rPr>
                <w:rFonts w:asciiTheme="minorHAnsi" w:hAnsiTheme="minorHAnsi"/>
                <w:sz w:val="22"/>
                <w:szCs w:val="22"/>
              </w:rPr>
              <w:t xml:space="preserve">that are </w:t>
            </w:r>
            <w:r w:rsidR="0099020E">
              <w:rPr>
                <w:rFonts w:asciiTheme="minorHAnsi" w:hAnsiTheme="minorHAnsi"/>
                <w:sz w:val="22"/>
                <w:szCs w:val="22"/>
              </w:rPr>
              <w:t>performed at this site in a week?</w:t>
            </w:r>
            <w:r w:rsidR="00CE72E9">
              <w:rPr>
                <w:rFonts w:asciiTheme="minorHAnsi" w:hAnsiTheme="minorHAnsi"/>
                <w:sz w:val="22"/>
                <w:szCs w:val="22"/>
              </w:rPr>
              <w:t xml:space="preserve"> (provide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one</w:t>
            </w:r>
            <w:r w:rsidR="00CE72E9">
              <w:rPr>
                <w:rFonts w:asciiTheme="minorHAnsi" w:hAnsiTheme="minorHAnsi"/>
                <w:sz w:val="22"/>
                <w:szCs w:val="22"/>
              </w:rPr>
              <w:t xml:space="preserve"> number, not a range of numbers).</w:t>
            </w:r>
          </w:p>
        </w:tc>
        <w:tc>
          <w:tcPr>
            <w:tcW w:w="4320" w:type="dxa"/>
            <w:gridSpan w:val="7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99020E" w:rsidRDefault="0099020E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33315" w:rsidRPr="00137671" w:rsidTr="00765AEC">
        <w:trPr>
          <w:trHeight w:val="360"/>
        </w:trPr>
        <w:tc>
          <w:tcPr>
            <w:tcW w:w="6840" w:type="dxa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533315" w:rsidRPr="00734779" w:rsidRDefault="00AB6B6E" w:rsidP="00271785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Q29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65AEC">
              <w:rPr>
                <w:rFonts w:asciiTheme="minorHAnsi" w:hAnsiTheme="minorHAnsi"/>
                <w:sz w:val="22"/>
                <w:szCs w:val="22"/>
              </w:rPr>
              <w:t>What number and percentage of c</w:t>
            </w:r>
            <w:r w:rsidR="00533315">
              <w:rPr>
                <w:rFonts w:asciiTheme="minorHAnsi" w:hAnsiTheme="minorHAnsi"/>
                <w:sz w:val="22"/>
                <w:szCs w:val="22"/>
              </w:rPr>
              <w:t>lients who underwent a VMMC procedure in this facility in the previous 12 months returned for at least one post-operative visit wi</w:t>
            </w:r>
            <w:r w:rsidR="006B0B0A">
              <w:rPr>
                <w:rFonts w:asciiTheme="minorHAnsi" w:hAnsiTheme="minorHAnsi"/>
                <w:sz w:val="22"/>
                <w:szCs w:val="22"/>
              </w:rPr>
              <w:t>thin 14 days after surgery? If fewer</w:t>
            </w:r>
            <w:r w:rsidR="00533315">
              <w:rPr>
                <w:rFonts w:asciiTheme="minorHAnsi" w:hAnsiTheme="minorHAnsi"/>
                <w:sz w:val="22"/>
                <w:szCs w:val="22"/>
              </w:rPr>
              <w:t xml:space="preserve"> than 12 months</w:t>
            </w:r>
            <w:r w:rsidR="004D5D93">
              <w:rPr>
                <w:rFonts w:asciiTheme="minorHAnsi" w:hAnsiTheme="minorHAnsi"/>
                <w:sz w:val="22"/>
                <w:szCs w:val="22"/>
              </w:rPr>
              <w:t xml:space="preserve"> of data are available</w:t>
            </w:r>
            <w:r w:rsidR="00533315">
              <w:rPr>
                <w:rFonts w:asciiTheme="minorHAnsi" w:hAnsiTheme="minorHAnsi"/>
                <w:sz w:val="22"/>
                <w:szCs w:val="22"/>
              </w:rPr>
              <w:t>, please indicate the number of months and provide the percentage.</w:t>
            </w:r>
            <w:r w:rsidR="006B0B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D5D93">
              <w:rPr>
                <w:rFonts w:asciiTheme="minorHAnsi" w:hAnsiTheme="minorHAnsi"/>
                <w:sz w:val="22"/>
                <w:szCs w:val="22"/>
              </w:rPr>
              <w:t>T</w:t>
            </w:r>
            <w:r w:rsidR="00765AEC">
              <w:rPr>
                <w:rFonts w:asciiTheme="minorHAnsi" w:hAnsiTheme="minorHAnsi"/>
                <w:sz w:val="22"/>
                <w:szCs w:val="22"/>
              </w:rPr>
              <w:t xml:space="preserve">o calculate percentage, divide the number of clients who received at least one post-operative visit by total number of clients circumcised at this site during the same period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(</w:t>
            </w:r>
            <w:r w:rsidR="00765AEC">
              <w:rPr>
                <w:rFonts w:asciiTheme="minorHAnsi" w:hAnsiTheme="minorHAnsi"/>
                <w:sz w:val="22"/>
                <w:szCs w:val="22"/>
              </w:rPr>
              <w:t xml:space="preserve">this may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be the total number noted above</w:t>
            </w:r>
            <w:r w:rsidR="00765AEC">
              <w:rPr>
                <w:rFonts w:asciiTheme="minorHAnsi" w:hAnsiTheme="minorHAnsi"/>
                <w:sz w:val="22"/>
                <w:szCs w:val="22"/>
              </w:rPr>
              <w:t>)</w:t>
            </w:r>
            <w:r w:rsidR="006B0B0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533315" w:rsidRPr="007C31A3" w:rsidRDefault="00533315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 of Months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533315" w:rsidRPr="007C31A3" w:rsidRDefault="00533315" w:rsidP="00765AE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Number of </w:t>
            </w:r>
            <w:r w:rsidR="00765AEC">
              <w:rPr>
                <w:rFonts w:asciiTheme="minorHAnsi" w:hAnsiTheme="minorHAnsi"/>
                <w:b/>
                <w:sz w:val="22"/>
                <w:szCs w:val="22"/>
              </w:rPr>
              <w:t>clients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533315" w:rsidRPr="007C31A3" w:rsidRDefault="00533315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Percentage</w:t>
            </w:r>
          </w:p>
        </w:tc>
      </w:tr>
      <w:tr w:rsidR="007752EC" w:rsidRPr="00137671" w:rsidTr="00765AEC">
        <w:trPr>
          <w:trHeight w:val="1169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7752EC" w:rsidRPr="00734779" w:rsidDel="00776041" w:rsidRDefault="007752EC" w:rsidP="004A605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7752EC" w:rsidRPr="007C31A3" w:rsidRDefault="007752EC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7752EC" w:rsidRPr="007C31A3" w:rsidRDefault="007752EC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7752EC" w:rsidRPr="007C31A3" w:rsidRDefault="007752EC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75E3" w:rsidRPr="00137671" w:rsidTr="001F7F93">
        <w:trPr>
          <w:trHeight w:val="282"/>
        </w:trPr>
        <w:tc>
          <w:tcPr>
            <w:tcW w:w="6840" w:type="dxa"/>
            <w:vMerge w:val="restart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575E3" w:rsidRPr="00734779" w:rsidRDefault="00AB6B6E" w:rsidP="006B0B0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Q30</w:t>
            </w:r>
            <w:r w:rsidR="003C51FE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6575E3">
              <w:rPr>
                <w:rFonts w:asciiTheme="minorHAnsi" w:hAnsiTheme="minorHAnsi"/>
                <w:sz w:val="22"/>
                <w:szCs w:val="22"/>
              </w:rPr>
              <w:t xml:space="preserve">Among the VMMC clients </w:t>
            </w:r>
            <w:r w:rsidR="006B0B0A">
              <w:rPr>
                <w:rFonts w:asciiTheme="minorHAnsi" w:hAnsiTheme="minorHAnsi"/>
                <w:sz w:val="22"/>
                <w:szCs w:val="22"/>
              </w:rPr>
              <w:t>who</w:t>
            </w:r>
            <w:r w:rsidR="006575E3">
              <w:rPr>
                <w:rFonts w:asciiTheme="minorHAnsi" w:hAnsiTheme="minorHAnsi"/>
                <w:sz w:val="22"/>
                <w:szCs w:val="22"/>
              </w:rPr>
              <w:t xml:space="preserve"> were tested </w:t>
            </w:r>
            <w:r w:rsidR="006B0B0A">
              <w:rPr>
                <w:rFonts w:asciiTheme="minorHAnsi" w:hAnsiTheme="minorHAnsi"/>
                <w:sz w:val="22"/>
                <w:szCs w:val="22"/>
              </w:rPr>
              <w:t xml:space="preserve">for HIV </w:t>
            </w:r>
            <w:r w:rsidR="006575E3">
              <w:rPr>
                <w:rFonts w:asciiTheme="minorHAnsi" w:hAnsiTheme="minorHAnsi"/>
                <w:sz w:val="22"/>
                <w:szCs w:val="22"/>
              </w:rPr>
              <w:t>at this site during the previous 12 months, please provide the number and percentage by HIV status.</w:t>
            </w: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7C31A3" w:rsidRDefault="006575E3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6575E3" w:rsidRPr="007C31A3" w:rsidRDefault="006575E3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  <w:r w:rsidR="004D5D93">
              <w:rPr>
                <w:rFonts w:asciiTheme="minorHAnsi" w:hAnsiTheme="minorHAnsi"/>
                <w:b/>
                <w:sz w:val="22"/>
                <w:szCs w:val="22"/>
              </w:rPr>
              <w:t xml:space="preserve"> of clients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575E3" w:rsidRPr="007C31A3" w:rsidRDefault="006575E3" w:rsidP="002F55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Percentage</w:t>
            </w:r>
          </w:p>
        </w:tc>
      </w:tr>
      <w:tr w:rsidR="006575E3" w:rsidRPr="00137671" w:rsidTr="00765AEC">
        <w:trPr>
          <w:trHeight w:val="281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734779" w:rsidDel="00383F74" w:rsidRDefault="006575E3" w:rsidP="004A605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2F5549" w:rsidRDefault="006575E3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HIV-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75E3" w:rsidRPr="00137671" w:rsidTr="00765AEC">
        <w:trPr>
          <w:trHeight w:val="281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734779" w:rsidDel="00383F74" w:rsidRDefault="006575E3" w:rsidP="004A605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2F5549" w:rsidRDefault="006575E3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HIV+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75E3" w:rsidRPr="00137671" w:rsidTr="00765AEC">
        <w:trPr>
          <w:trHeight w:val="281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734779" w:rsidDel="00383F74" w:rsidRDefault="006575E3" w:rsidP="004A605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2F5549" w:rsidRDefault="006575E3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Indeterminate</w:t>
            </w:r>
            <w:r w:rsidR="005B22B8">
              <w:rPr>
                <w:rFonts w:asciiTheme="minorHAnsi" w:hAnsiTheme="minorHAnsi"/>
                <w:sz w:val="22"/>
                <w:szCs w:val="22"/>
              </w:rPr>
              <w:t xml:space="preserve"> not tested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575E3" w:rsidRPr="00137671" w:rsidTr="00765AEC">
        <w:trPr>
          <w:trHeight w:val="281"/>
        </w:trPr>
        <w:tc>
          <w:tcPr>
            <w:tcW w:w="6840" w:type="dxa"/>
            <w:vMerge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734779" w:rsidDel="00383F74" w:rsidRDefault="006575E3" w:rsidP="004A605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575E3" w:rsidRPr="002F5549" w:rsidRDefault="006575E3" w:rsidP="00FF189C">
            <w:pPr>
              <w:rPr>
                <w:rFonts w:asciiTheme="minorHAnsi" w:hAnsiTheme="minorHAnsi"/>
                <w:sz w:val="22"/>
                <w:szCs w:val="22"/>
              </w:rPr>
            </w:pPr>
            <w:r w:rsidRPr="002F5549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575E3" w:rsidRPr="007C31A3" w:rsidRDefault="006575E3" w:rsidP="00FF189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43708" w:rsidRPr="00137671" w:rsidTr="001F7F93">
        <w:trPr>
          <w:trHeight w:val="70"/>
        </w:trPr>
        <w:tc>
          <w:tcPr>
            <w:tcW w:w="11160" w:type="dxa"/>
            <w:gridSpan w:val="8"/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</w:tcPr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Additional Comments/Notes:</w:t>
            </w: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52EC" w:rsidRDefault="007752EC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52EC" w:rsidRDefault="007752EC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52EC" w:rsidRDefault="007752EC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52EC" w:rsidRDefault="007752EC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3708" w:rsidRPr="007C31A3" w:rsidRDefault="00243708" w:rsidP="00220C0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A1E6F" w:rsidRPr="00137671" w:rsidRDefault="00EA1E6F" w:rsidP="00887EC0">
      <w:pPr>
        <w:rPr>
          <w:rFonts w:asciiTheme="minorHAnsi" w:hAnsiTheme="minorHAnsi"/>
          <w:sz w:val="20"/>
          <w:szCs w:val="20"/>
        </w:rPr>
      </w:pPr>
    </w:p>
    <w:sectPr w:rsidR="00EA1E6F" w:rsidRPr="00137671" w:rsidSect="004F04EC">
      <w:footerReference w:type="default" r:id="rId8"/>
      <w:footerReference w:type="first" r:id="rId9"/>
      <w:pgSz w:w="12240" w:h="15840" w:code="1"/>
      <w:pgMar w:top="576" w:right="720" w:bottom="720" w:left="576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40" w:rsidRDefault="00501440" w:rsidP="002C6D40">
      <w:r>
        <w:separator/>
      </w:r>
    </w:p>
  </w:endnote>
  <w:endnote w:type="continuationSeparator" w:id="0">
    <w:p w:rsidR="00501440" w:rsidRDefault="00501440" w:rsidP="002C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471213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C59" w:rsidRPr="003C51FE" w:rsidRDefault="00AE6C59">
        <w:pPr>
          <w:pStyle w:val="Footer"/>
          <w:jc w:val="right"/>
          <w:rPr>
            <w:rFonts w:asciiTheme="minorHAnsi" w:hAnsiTheme="minorHAnsi"/>
          </w:rPr>
        </w:pPr>
        <w:r w:rsidRPr="003C51FE">
          <w:rPr>
            <w:rFonts w:asciiTheme="minorHAnsi" w:hAnsiTheme="minorHAnsi"/>
          </w:rPr>
          <w:t>Site Characteristics Tool (</w:t>
        </w:r>
        <w:r w:rsidR="001F7F93">
          <w:rPr>
            <w:rFonts w:asciiTheme="minorHAnsi" w:hAnsiTheme="minorHAnsi"/>
          </w:rPr>
          <w:t>June</w:t>
        </w:r>
        <w:r w:rsidR="00AB6B6E">
          <w:rPr>
            <w:rFonts w:asciiTheme="minorHAnsi" w:hAnsiTheme="minorHAnsi"/>
          </w:rPr>
          <w:t xml:space="preserve"> 2018</w:t>
        </w:r>
        <w:r w:rsidRPr="003C51FE">
          <w:rPr>
            <w:rFonts w:asciiTheme="minorHAnsi" w:hAnsiTheme="minorHAnsi"/>
          </w:rPr>
          <w:t xml:space="preserve">)                                                                                                                        </w:t>
        </w:r>
        <w:r w:rsidRPr="003C51FE">
          <w:rPr>
            <w:rFonts w:asciiTheme="minorHAnsi" w:hAnsiTheme="minorHAnsi"/>
          </w:rPr>
          <w:fldChar w:fldCharType="begin"/>
        </w:r>
        <w:r w:rsidRPr="003C51FE">
          <w:rPr>
            <w:rFonts w:asciiTheme="minorHAnsi" w:hAnsiTheme="minorHAnsi"/>
          </w:rPr>
          <w:instrText xml:space="preserve"> PAGE   \* MERGEFORMAT </w:instrText>
        </w:r>
        <w:r w:rsidRPr="003C51FE">
          <w:rPr>
            <w:rFonts w:asciiTheme="minorHAnsi" w:hAnsiTheme="minorHAnsi"/>
          </w:rPr>
          <w:fldChar w:fldCharType="separate"/>
        </w:r>
        <w:r w:rsidR="001F7F93">
          <w:rPr>
            <w:rFonts w:asciiTheme="minorHAnsi" w:hAnsiTheme="minorHAnsi"/>
            <w:noProof/>
          </w:rPr>
          <w:t>1</w:t>
        </w:r>
        <w:r w:rsidRPr="003C51FE">
          <w:rPr>
            <w:rFonts w:asciiTheme="minorHAnsi" w:hAnsiTheme="minorHAnsi"/>
            <w:noProof/>
          </w:rPr>
          <w:fldChar w:fldCharType="end"/>
        </w:r>
      </w:p>
    </w:sdtContent>
  </w:sdt>
  <w:p w:rsidR="00AE6C59" w:rsidRPr="003C51FE" w:rsidRDefault="00AE6C59">
    <w:pPr>
      <w:pStyle w:val="Footer"/>
      <w:rPr>
        <w:rFonts w:asciiTheme="minorHAnsi" w:hAnsiTheme="minorHAns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</w:rPr>
      <w:id w:val="17697883"/>
      <w:docPartObj>
        <w:docPartGallery w:val="Page Numbers (Bottom of Page)"/>
        <w:docPartUnique/>
      </w:docPartObj>
    </w:sdtPr>
    <w:sdtEndPr/>
    <w:sdtContent>
      <w:p w:rsidR="00AE6C59" w:rsidRPr="00894B12" w:rsidRDefault="00AE6C59" w:rsidP="0049439A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September</w:t>
        </w:r>
        <w:r w:rsidRPr="00894B12">
          <w:rPr>
            <w:rFonts w:ascii="Arial" w:hAnsi="Arial" w:cs="Arial"/>
            <w:sz w:val="20"/>
          </w:rPr>
          <w:t xml:space="preserve"> 2014 </w:t>
        </w:r>
        <w:r>
          <w:rPr>
            <w:rFonts w:ascii="Arial" w:hAnsi="Arial" w:cs="Arial"/>
            <w:sz w:val="20"/>
          </w:rPr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</w:t>
        </w:r>
        <w:r w:rsidRPr="00894B12">
          <w:rPr>
            <w:rFonts w:ascii="Arial" w:hAnsi="Arial" w:cs="Arial"/>
            <w:sz w:val="20"/>
          </w:rPr>
          <w:t xml:space="preserve">Tool A   Page </w:t>
        </w:r>
        <w:r w:rsidRPr="00894B12">
          <w:rPr>
            <w:rFonts w:ascii="Arial" w:hAnsi="Arial" w:cs="Arial"/>
            <w:b/>
            <w:bCs/>
            <w:sz w:val="20"/>
          </w:rPr>
          <w:fldChar w:fldCharType="begin"/>
        </w:r>
        <w:r w:rsidRPr="00894B12">
          <w:rPr>
            <w:rFonts w:ascii="Arial" w:hAnsi="Arial" w:cs="Arial"/>
            <w:b/>
            <w:bCs/>
            <w:sz w:val="20"/>
          </w:rPr>
          <w:instrText xml:space="preserve"> PAGE </w:instrText>
        </w:r>
        <w:r w:rsidRPr="00894B12">
          <w:rPr>
            <w:rFonts w:ascii="Arial" w:hAnsi="Arial" w:cs="Arial"/>
            <w:b/>
            <w:bCs/>
            <w:sz w:val="20"/>
          </w:rPr>
          <w:fldChar w:fldCharType="separate"/>
        </w:r>
        <w:r>
          <w:rPr>
            <w:rFonts w:ascii="Arial" w:hAnsi="Arial" w:cs="Arial"/>
            <w:b/>
            <w:bCs/>
            <w:noProof/>
            <w:sz w:val="20"/>
          </w:rPr>
          <w:t>1</w:t>
        </w:r>
        <w:r w:rsidRPr="00894B12">
          <w:rPr>
            <w:rFonts w:ascii="Arial" w:hAnsi="Arial" w:cs="Arial"/>
            <w:b/>
            <w:bCs/>
            <w:sz w:val="20"/>
          </w:rPr>
          <w:fldChar w:fldCharType="end"/>
        </w:r>
        <w:r w:rsidRPr="00894B12">
          <w:rPr>
            <w:rFonts w:ascii="Arial" w:hAnsi="Arial" w:cs="Arial"/>
            <w:sz w:val="20"/>
          </w:rPr>
          <w:t xml:space="preserve"> of </w:t>
        </w:r>
        <w:r w:rsidRPr="00894B12">
          <w:rPr>
            <w:rFonts w:ascii="Arial" w:hAnsi="Arial" w:cs="Arial"/>
            <w:b/>
            <w:bCs/>
            <w:sz w:val="20"/>
          </w:rPr>
          <w:fldChar w:fldCharType="begin"/>
        </w:r>
        <w:r w:rsidRPr="00894B12">
          <w:rPr>
            <w:rFonts w:ascii="Arial" w:hAnsi="Arial" w:cs="Arial"/>
            <w:b/>
            <w:bCs/>
            <w:sz w:val="20"/>
          </w:rPr>
          <w:instrText xml:space="preserve"> NUMPAGES  </w:instrText>
        </w:r>
        <w:r w:rsidRPr="00894B12">
          <w:rPr>
            <w:rFonts w:ascii="Arial" w:hAnsi="Arial" w:cs="Arial"/>
            <w:b/>
            <w:bCs/>
            <w:sz w:val="20"/>
          </w:rPr>
          <w:fldChar w:fldCharType="separate"/>
        </w:r>
        <w:r>
          <w:rPr>
            <w:rFonts w:ascii="Arial" w:hAnsi="Arial" w:cs="Arial"/>
            <w:b/>
            <w:bCs/>
            <w:noProof/>
            <w:sz w:val="20"/>
          </w:rPr>
          <w:t>3</w:t>
        </w:r>
        <w:r w:rsidRPr="00894B12">
          <w:rPr>
            <w:rFonts w:ascii="Arial" w:hAnsi="Arial" w:cs="Arial"/>
            <w:b/>
            <w:bCs/>
            <w:sz w:val="20"/>
          </w:rPr>
          <w:fldChar w:fldCharType="end"/>
        </w:r>
      </w:p>
      <w:p w:rsidR="00AE6C59" w:rsidRPr="00FD3DE3" w:rsidRDefault="00501440" w:rsidP="006B6D46">
        <w:pPr>
          <w:pStyle w:val="Footer"/>
          <w:rPr>
            <w:rFonts w:asciiTheme="minorHAnsi" w:hAnsiTheme="minorHAnsi"/>
            <w:sz w:val="20"/>
          </w:rPr>
        </w:pPr>
      </w:p>
    </w:sdtContent>
  </w:sdt>
  <w:p w:rsidR="00AE6C59" w:rsidRPr="00FD3DE3" w:rsidRDefault="00AE6C59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40" w:rsidRDefault="00501440" w:rsidP="002C6D40">
      <w:r>
        <w:separator/>
      </w:r>
    </w:p>
  </w:footnote>
  <w:footnote w:type="continuationSeparator" w:id="0">
    <w:p w:rsidR="00501440" w:rsidRDefault="00501440" w:rsidP="002C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E53"/>
    <w:multiLevelType w:val="hybridMultilevel"/>
    <w:tmpl w:val="94922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0DE"/>
    <w:multiLevelType w:val="multilevel"/>
    <w:tmpl w:val="C5141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4B25BE"/>
    <w:multiLevelType w:val="hybridMultilevel"/>
    <w:tmpl w:val="1D96631E"/>
    <w:lvl w:ilvl="0" w:tplc="F6E69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16A"/>
    <w:multiLevelType w:val="multilevel"/>
    <w:tmpl w:val="07FC9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DE0FEE"/>
    <w:multiLevelType w:val="hybridMultilevel"/>
    <w:tmpl w:val="A00A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3C36"/>
    <w:multiLevelType w:val="hybridMultilevel"/>
    <w:tmpl w:val="5BB0E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00374"/>
    <w:multiLevelType w:val="hybridMultilevel"/>
    <w:tmpl w:val="AF7A5F56"/>
    <w:lvl w:ilvl="0" w:tplc="ED6C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C3E0E"/>
    <w:multiLevelType w:val="hybridMultilevel"/>
    <w:tmpl w:val="C21A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3786"/>
    <w:multiLevelType w:val="hybridMultilevel"/>
    <w:tmpl w:val="AF7A5F56"/>
    <w:lvl w:ilvl="0" w:tplc="ED6C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4D83"/>
    <w:multiLevelType w:val="hybridMultilevel"/>
    <w:tmpl w:val="AB18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26AF"/>
    <w:multiLevelType w:val="hybridMultilevel"/>
    <w:tmpl w:val="5E6E2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6310"/>
    <w:multiLevelType w:val="hybridMultilevel"/>
    <w:tmpl w:val="457E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1C3"/>
    <w:multiLevelType w:val="hybridMultilevel"/>
    <w:tmpl w:val="AF7A5F56"/>
    <w:lvl w:ilvl="0" w:tplc="ED6C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95FE9"/>
    <w:multiLevelType w:val="hybridMultilevel"/>
    <w:tmpl w:val="7E5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54EB4"/>
    <w:multiLevelType w:val="hybridMultilevel"/>
    <w:tmpl w:val="206EA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770122"/>
    <w:multiLevelType w:val="hybridMultilevel"/>
    <w:tmpl w:val="5624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0814"/>
    <w:multiLevelType w:val="hybridMultilevel"/>
    <w:tmpl w:val="228A8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3489E"/>
    <w:multiLevelType w:val="multilevel"/>
    <w:tmpl w:val="D81E9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F057A4"/>
    <w:multiLevelType w:val="hybridMultilevel"/>
    <w:tmpl w:val="CA34A8E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E4C8D"/>
    <w:multiLevelType w:val="hybridMultilevel"/>
    <w:tmpl w:val="AF7A5F56"/>
    <w:lvl w:ilvl="0" w:tplc="ED6C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7464F"/>
    <w:multiLevelType w:val="hybridMultilevel"/>
    <w:tmpl w:val="AF7A5F56"/>
    <w:lvl w:ilvl="0" w:tplc="ED6CE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85ABB"/>
    <w:multiLevelType w:val="multilevel"/>
    <w:tmpl w:val="8E5E2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F60E64"/>
    <w:multiLevelType w:val="hybridMultilevel"/>
    <w:tmpl w:val="7B26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E3BA6"/>
    <w:multiLevelType w:val="hybridMultilevel"/>
    <w:tmpl w:val="2856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78B4"/>
    <w:multiLevelType w:val="hybridMultilevel"/>
    <w:tmpl w:val="B1604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85EF6"/>
    <w:multiLevelType w:val="hybridMultilevel"/>
    <w:tmpl w:val="C8609A6E"/>
    <w:lvl w:ilvl="0" w:tplc="EAE27714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77EA2E37"/>
    <w:multiLevelType w:val="hybridMultilevel"/>
    <w:tmpl w:val="87F68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220BB"/>
    <w:multiLevelType w:val="hybridMultilevel"/>
    <w:tmpl w:val="6396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4D2A"/>
    <w:multiLevelType w:val="hybridMultilevel"/>
    <w:tmpl w:val="F66E7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17"/>
  </w:num>
  <w:num w:numId="5">
    <w:abstractNumId w:val="25"/>
  </w:num>
  <w:num w:numId="6">
    <w:abstractNumId w:val="21"/>
  </w:num>
  <w:num w:numId="7">
    <w:abstractNumId w:val="27"/>
  </w:num>
  <w:num w:numId="8">
    <w:abstractNumId w:val="1"/>
  </w:num>
  <w:num w:numId="9">
    <w:abstractNumId w:val="12"/>
  </w:num>
  <w:num w:numId="10">
    <w:abstractNumId w:val="8"/>
  </w:num>
  <w:num w:numId="11">
    <w:abstractNumId w:val="20"/>
  </w:num>
  <w:num w:numId="12">
    <w:abstractNumId w:val="6"/>
  </w:num>
  <w:num w:numId="13">
    <w:abstractNumId w:val="19"/>
  </w:num>
  <w:num w:numId="14">
    <w:abstractNumId w:val="3"/>
  </w:num>
  <w:num w:numId="15">
    <w:abstractNumId w:val="2"/>
  </w:num>
  <w:num w:numId="16">
    <w:abstractNumId w:val="15"/>
  </w:num>
  <w:num w:numId="17">
    <w:abstractNumId w:val="5"/>
  </w:num>
  <w:num w:numId="18">
    <w:abstractNumId w:val="4"/>
  </w:num>
  <w:num w:numId="19">
    <w:abstractNumId w:val="23"/>
  </w:num>
  <w:num w:numId="20">
    <w:abstractNumId w:val="10"/>
  </w:num>
  <w:num w:numId="21">
    <w:abstractNumId w:val="13"/>
  </w:num>
  <w:num w:numId="22">
    <w:abstractNumId w:val="9"/>
  </w:num>
  <w:num w:numId="23">
    <w:abstractNumId w:val="7"/>
  </w:num>
  <w:num w:numId="24">
    <w:abstractNumId w:val="11"/>
  </w:num>
  <w:num w:numId="25">
    <w:abstractNumId w:val="28"/>
  </w:num>
  <w:num w:numId="26">
    <w:abstractNumId w:val="0"/>
  </w:num>
  <w:num w:numId="27">
    <w:abstractNumId w:val="16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5"/>
    <w:rsid w:val="00001EAC"/>
    <w:rsid w:val="000047EF"/>
    <w:rsid w:val="0000521D"/>
    <w:rsid w:val="00007786"/>
    <w:rsid w:val="00020F3F"/>
    <w:rsid w:val="00027ECE"/>
    <w:rsid w:val="00031ED5"/>
    <w:rsid w:val="00036C1F"/>
    <w:rsid w:val="00037AD6"/>
    <w:rsid w:val="00041392"/>
    <w:rsid w:val="0004523B"/>
    <w:rsid w:val="00057D70"/>
    <w:rsid w:val="00065444"/>
    <w:rsid w:val="00082C18"/>
    <w:rsid w:val="0008789C"/>
    <w:rsid w:val="000934D5"/>
    <w:rsid w:val="000942FA"/>
    <w:rsid w:val="000C5D7A"/>
    <w:rsid w:val="000F04A9"/>
    <w:rsid w:val="000F3F69"/>
    <w:rsid w:val="000F6F32"/>
    <w:rsid w:val="000F77E6"/>
    <w:rsid w:val="00105047"/>
    <w:rsid w:val="0012170F"/>
    <w:rsid w:val="00137671"/>
    <w:rsid w:val="00147048"/>
    <w:rsid w:val="00147C11"/>
    <w:rsid w:val="00152C90"/>
    <w:rsid w:val="00163F9A"/>
    <w:rsid w:val="0016479C"/>
    <w:rsid w:val="00187EAF"/>
    <w:rsid w:val="001924FE"/>
    <w:rsid w:val="001A5909"/>
    <w:rsid w:val="001A608E"/>
    <w:rsid w:val="001B4B4B"/>
    <w:rsid w:val="001D134F"/>
    <w:rsid w:val="001D2481"/>
    <w:rsid w:val="001D7567"/>
    <w:rsid w:val="001E0DFA"/>
    <w:rsid w:val="001E17FE"/>
    <w:rsid w:val="001E4FD8"/>
    <w:rsid w:val="001E5086"/>
    <w:rsid w:val="001E588C"/>
    <w:rsid w:val="001F1D82"/>
    <w:rsid w:val="001F54C8"/>
    <w:rsid w:val="001F7F93"/>
    <w:rsid w:val="00205813"/>
    <w:rsid w:val="0020592B"/>
    <w:rsid w:val="00206ECF"/>
    <w:rsid w:val="00207792"/>
    <w:rsid w:val="00215F3C"/>
    <w:rsid w:val="00220C0B"/>
    <w:rsid w:val="00222A92"/>
    <w:rsid w:val="00230991"/>
    <w:rsid w:val="00232D30"/>
    <w:rsid w:val="0023743A"/>
    <w:rsid w:val="00243708"/>
    <w:rsid w:val="00243A33"/>
    <w:rsid w:val="0024558C"/>
    <w:rsid w:val="00255A07"/>
    <w:rsid w:val="00261658"/>
    <w:rsid w:val="002649D1"/>
    <w:rsid w:val="00265F6E"/>
    <w:rsid w:val="0026733D"/>
    <w:rsid w:val="00271785"/>
    <w:rsid w:val="0027455B"/>
    <w:rsid w:val="002808B6"/>
    <w:rsid w:val="002923F6"/>
    <w:rsid w:val="00293C54"/>
    <w:rsid w:val="00293E82"/>
    <w:rsid w:val="002A29F8"/>
    <w:rsid w:val="002A3FBA"/>
    <w:rsid w:val="002A6363"/>
    <w:rsid w:val="002A7D9B"/>
    <w:rsid w:val="002B2F25"/>
    <w:rsid w:val="002C584B"/>
    <w:rsid w:val="002C6D40"/>
    <w:rsid w:val="002D2F6B"/>
    <w:rsid w:val="002D7044"/>
    <w:rsid w:val="002E4118"/>
    <w:rsid w:val="002E7695"/>
    <w:rsid w:val="002F16C6"/>
    <w:rsid w:val="002F2B54"/>
    <w:rsid w:val="002F5549"/>
    <w:rsid w:val="002F7EDA"/>
    <w:rsid w:val="0032246E"/>
    <w:rsid w:val="00324615"/>
    <w:rsid w:val="00326571"/>
    <w:rsid w:val="00327928"/>
    <w:rsid w:val="00330E58"/>
    <w:rsid w:val="00334F43"/>
    <w:rsid w:val="0034725F"/>
    <w:rsid w:val="00360E2C"/>
    <w:rsid w:val="00362FFE"/>
    <w:rsid w:val="00373010"/>
    <w:rsid w:val="00383F74"/>
    <w:rsid w:val="00394880"/>
    <w:rsid w:val="00395AB6"/>
    <w:rsid w:val="003A64DE"/>
    <w:rsid w:val="003A7A85"/>
    <w:rsid w:val="003B015D"/>
    <w:rsid w:val="003B17B6"/>
    <w:rsid w:val="003B2346"/>
    <w:rsid w:val="003B4671"/>
    <w:rsid w:val="003C51FE"/>
    <w:rsid w:val="003C594E"/>
    <w:rsid w:val="003C6315"/>
    <w:rsid w:val="003C6EAA"/>
    <w:rsid w:val="003C78FE"/>
    <w:rsid w:val="003D092A"/>
    <w:rsid w:val="003D0C86"/>
    <w:rsid w:val="003E71CC"/>
    <w:rsid w:val="00420DDA"/>
    <w:rsid w:val="00422A12"/>
    <w:rsid w:val="00424A4D"/>
    <w:rsid w:val="0043223A"/>
    <w:rsid w:val="00437A33"/>
    <w:rsid w:val="00446419"/>
    <w:rsid w:val="004639C9"/>
    <w:rsid w:val="004657B5"/>
    <w:rsid w:val="00470332"/>
    <w:rsid w:val="00470C93"/>
    <w:rsid w:val="00473430"/>
    <w:rsid w:val="0047489B"/>
    <w:rsid w:val="00475679"/>
    <w:rsid w:val="0049439A"/>
    <w:rsid w:val="004A586B"/>
    <w:rsid w:val="004A605A"/>
    <w:rsid w:val="004A73F5"/>
    <w:rsid w:val="004C0AC2"/>
    <w:rsid w:val="004C1E05"/>
    <w:rsid w:val="004C7343"/>
    <w:rsid w:val="004D5C01"/>
    <w:rsid w:val="004D5D93"/>
    <w:rsid w:val="004D6C47"/>
    <w:rsid w:val="004E04F7"/>
    <w:rsid w:val="004E5557"/>
    <w:rsid w:val="004E5DF9"/>
    <w:rsid w:val="004E607B"/>
    <w:rsid w:val="004F04EC"/>
    <w:rsid w:val="004F4A8C"/>
    <w:rsid w:val="004F5963"/>
    <w:rsid w:val="00501440"/>
    <w:rsid w:val="00505AEE"/>
    <w:rsid w:val="005204CC"/>
    <w:rsid w:val="00533315"/>
    <w:rsid w:val="005361C5"/>
    <w:rsid w:val="0053717C"/>
    <w:rsid w:val="005472E3"/>
    <w:rsid w:val="00547762"/>
    <w:rsid w:val="00547FCF"/>
    <w:rsid w:val="0055185C"/>
    <w:rsid w:val="00555AB5"/>
    <w:rsid w:val="00561D52"/>
    <w:rsid w:val="00582CF2"/>
    <w:rsid w:val="00582F73"/>
    <w:rsid w:val="00596BC2"/>
    <w:rsid w:val="00597524"/>
    <w:rsid w:val="005A0835"/>
    <w:rsid w:val="005A12E5"/>
    <w:rsid w:val="005B22B8"/>
    <w:rsid w:val="005B64CC"/>
    <w:rsid w:val="005C0D27"/>
    <w:rsid w:val="005C6076"/>
    <w:rsid w:val="005D5777"/>
    <w:rsid w:val="005D71CB"/>
    <w:rsid w:val="005E076A"/>
    <w:rsid w:val="005F5FAD"/>
    <w:rsid w:val="005F7C39"/>
    <w:rsid w:val="00600F3F"/>
    <w:rsid w:val="00604071"/>
    <w:rsid w:val="006045CC"/>
    <w:rsid w:val="006048AB"/>
    <w:rsid w:val="00604C29"/>
    <w:rsid w:val="0060703D"/>
    <w:rsid w:val="00631A36"/>
    <w:rsid w:val="00633FCE"/>
    <w:rsid w:val="00636E76"/>
    <w:rsid w:val="0064142F"/>
    <w:rsid w:val="006439E5"/>
    <w:rsid w:val="00645118"/>
    <w:rsid w:val="00645B14"/>
    <w:rsid w:val="00656FB0"/>
    <w:rsid w:val="00657074"/>
    <w:rsid w:val="006575E3"/>
    <w:rsid w:val="00660C66"/>
    <w:rsid w:val="00666245"/>
    <w:rsid w:val="00666DCE"/>
    <w:rsid w:val="006864E3"/>
    <w:rsid w:val="00687BB8"/>
    <w:rsid w:val="006B0AD7"/>
    <w:rsid w:val="006B0B0A"/>
    <w:rsid w:val="006B467C"/>
    <w:rsid w:val="006B6D46"/>
    <w:rsid w:val="006C03A0"/>
    <w:rsid w:val="006C778F"/>
    <w:rsid w:val="006D3C2A"/>
    <w:rsid w:val="006D6972"/>
    <w:rsid w:val="006E24E0"/>
    <w:rsid w:val="006E3EE1"/>
    <w:rsid w:val="006E742A"/>
    <w:rsid w:val="006F5C30"/>
    <w:rsid w:val="006F6146"/>
    <w:rsid w:val="00727604"/>
    <w:rsid w:val="00730906"/>
    <w:rsid w:val="00734779"/>
    <w:rsid w:val="00734D3C"/>
    <w:rsid w:val="00750E0C"/>
    <w:rsid w:val="0076413B"/>
    <w:rsid w:val="00765958"/>
    <w:rsid w:val="00765AEC"/>
    <w:rsid w:val="007714E8"/>
    <w:rsid w:val="00772334"/>
    <w:rsid w:val="007752EC"/>
    <w:rsid w:val="00776041"/>
    <w:rsid w:val="00786124"/>
    <w:rsid w:val="007878EF"/>
    <w:rsid w:val="00790950"/>
    <w:rsid w:val="0079123F"/>
    <w:rsid w:val="007924F0"/>
    <w:rsid w:val="00795BCC"/>
    <w:rsid w:val="007A06B7"/>
    <w:rsid w:val="007A0B0E"/>
    <w:rsid w:val="007B49C7"/>
    <w:rsid w:val="007C31A3"/>
    <w:rsid w:val="007C4E86"/>
    <w:rsid w:val="007C52E5"/>
    <w:rsid w:val="007D38A8"/>
    <w:rsid w:val="007D396E"/>
    <w:rsid w:val="007E3B86"/>
    <w:rsid w:val="00803AD9"/>
    <w:rsid w:val="00806BFF"/>
    <w:rsid w:val="008214ED"/>
    <w:rsid w:val="00841D52"/>
    <w:rsid w:val="008430CA"/>
    <w:rsid w:val="0085152B"/>
    <w:rsid w:val="0085264F"/>
    <w:rsid w:val="00854F1E"/>
    <w:rsid w:val="008559EC"/>
    <w:rsid w:val="008604B4"/>
    <w:rsid w:val="0087283B"/>
    <w:rsid w:val="00876BFE"/>
    <w:rsid w:val="00877C33"/>
    <w:rsid w:val="00886E69"/>
    <w:rsid w:val="00887EC0"/>
    <w:rsid w:val="008917D3"/>
    <w:rsid w:val="00895487"/>
    <w:rsid w:val="008968EB"/>
    <w:rsid w:val="008A4B10"/>
    <w:rsid w:val="008A6CCD"/>
    <w:rsid w:val="008C0294"/>
    <w:rsid w:val="008C22D5"/>
    <w:rsid w:val="008C2613"/>
    <w:rsid w:val="008C6398"/>
    <w:rsid w:val="008D0121"/>
    <w:rsid w:val="008D696B"/>
    <w:rsid w:val="008E7E01"/>
    <w:rsid w:val="008F1FA3"/>
    <w:rsid w:val="008F2493"/>
    <w:rsid w:val="009038E0"/>
    <w:rsid w:val="00910C97"/>
    <w:rsid w:val="00917F6D"/>
    <w:rsid w:val="00921058"/>
    <w:rsid w:val="00942515"/>
    <w:rsid w:val="009470F1"/>
    <w:rsid w:val="00947F05"/>
    <w:rsid w:val="00954B2F"/>
    <w:rsid w:val="00955DB1"/>
    <w:rsid w:val="009577BA"/>
    <w:rsid w:val="00961E0F"/>
    <w:rsid w:val="00961FA3"/>
    <w:rsid w:val="00962917"/>
    <w:rsid w:val="00964A9A"/>
    <w:rsid w:val="00964EC1"/>
    <w:rsid w:val="00965BA5"/>
    <w:rsid w:val="00966E4F"/>
    <w:rsid w:val="00974EF1"/>
    <w:rsid w:val="00975104"/>
    <w:rsid w:val="00976C21"/>
    <w:rsid w:val="0098192F"/>
    <w:rsid w:val="00984A0F"/>
    <w:rsid w:val="0099020E"/>
    <w:rsid w:val="00991A29"/>
    <w:rsid w:val="0099479D"/>
    <w:rsid w:val="00994A4E"/>
    <w:rsid w:val="00997E18"/>
    <w:rsid w:val="009A1BC1"/>
    <w:rsid w:val="009C0EC4"/>
    <w:rsid w:val="009C5C8C"/>
    <w:rsid w:val="009D41C1"/>
    <w:rsid w:val="009F1526"/>
    <w:rsid w:val="009F48AE"/>
    <w:rsid w:val="00A07EA9"/>
    <w:rsid w:val="00A14477"/>
    <w:rsid w:val="00A204A7"/>
    <w:rsid w:val="00A2779B"/>
    <w:rsid w:val="00A305A5"/>
    <w:rsid w:val="00A40772"/>
    <w:rsid w:val="00A461D4"/>
    <w:rsid w:val="00A5236E"/>
    <w:rsid w:val="00A5355F"/>
    <w:rsid w:val="00A60ADD"/>
    <w:rsid w:val="00A8256A"/>
    <w:rsid w:val="00A8610A"/>
    <w:rsid w:val="00A905C9"/>
    <w:rsid w:val="00A90A66"/>
    <w:rsid w:val="00AA50CB"/>
    <w:rsid w:val="00AA5216"/>
    <w:rsid w:val="00AA708D"/>
    <w:rsid w:val="00AB619C"/>
    <w:rsid w:val="00AB6B6E"/>
    <w:rsid w:val="00AC6E22"/>
    <w:rsid w:val="00AD6AF1"/>
    <w:rsid w:val="00AE6C59"/>
    <w:rsid w:val="00AE77E2"/>
    <w:rsid w:val="00AF3FFF"/>
    <w:rsid w:val="00AF58F6"/>
    <w:rsid w:val="00AF7F93"/>
    <w:rsid w:val="00B01DB4"/>
    <w:rsid w:val="00B045AF"/>
    <w:rsid w:val="00B13007"/>
    <w:rsid w:val="00B13911"/>
    <w:rsid w:val="00B169EE"/>
    <w:rsid w:val="00B25161"/>
    <w:rsid w:val="00B25747"/>
    <w:rsid w:val="00B3512F"/>
    <w:rsid w:val="00B35635"/>
    <w:rsid w:val="00B40847"/>
    <w:rsid w:val="00B410DD"/>
    <w:rsid w:val="00B455EE"/>
    <w:rsid w:val="00B7754B"/>
    <w:rsid w:val="00B80924"/>
    <w:rsid w:val="00B825F4"/>
    <w:rsid w:val="00B83C25"/>
    <w:rsid w:val="00B87C94"/>
    <w:rsid w:val="00B942A5"/>
    <w:rsid w:val="00B97FB1"/>
    <w:rsid w:val="00BB1DD9"/>
    <w:rsid w:val="00BB6190"/>
    <w:rsid w:val="00BC6742"/>
    <w:rsid w:val="00BD2533"/>
    <w:rsid w:val="00BD47B4"/>
    <w:rsid w:val="00BE393E"/>
    <w:rsid w:val="00BE520B"/>
    <w:rsid w:val="00BE7CA8"/>
    <w:rsid w:val="00BF0C31"/>
    <w:rsid w:val="00C14029"/>
    <w:rsid w:val="00C15285"/>
    <w:rsid w:val="00C168B2"/>
    <w:rsid w:val="00C17B93"/>
    <w:rsid w:val="00C2028A"/>
    <w:rsid w:val="00C3772A"/>
    <w:rsid w:val="00C37F80"/>
    <w:rsid w:val="00C402D3"/>
    <w:rsid w:val="00C41714"/>
    <w:rsid w:val="00C55C59"/>
    <w:rsid w:val="00C56D5A"/>
    <w:rsid w:val="00C6220D"/>
    <w:rsid w:val="00C72A21"/>
    <w:rsid w:val="00C95160"/>
    <w:rsid w:val="00C95E7D"/>
    <w:rsid w:val="00C9776E"/>
    <w:rsid w:val="00CB3C75"/>
    <w:rsid w:val="00CB4CAE"/>
    <w:rsid w:val="00CB7B14"/>
    <w:rsid w:val="00CD0841"/>
    <w:rsid w:val="00CD2110"/>
    <w:rsid w:val="00CD51E2"/>
    <w:rsid w:val="00CE3EF8"/>
    <w:rsid w:val="00CE5844"/>
    <w:rsid w:val="00CE72E9"/>
    <w:rsid w:val="00CF36F1"/>
    <w:rsid w:val="00CF3B79"/>
    <w:rsid w:val="00CF6E5F"/>
    <w:rsid w:val="00D036B9"/>
    <w:rsid w:val="00D27782"/>
    <w:rsid w:val="00D3131A"/>
    <w:rsid w:val="00D3251B"/>
    <w:rsid w:val="00D41DB8"/>
    <w:rsid w:val="00D4261B"/>
    <w:rsid w:val="00D43001"/>
    <w:rsid w:val="00D450BE"/>
    <w:rsid w:val="00D56079"/>
    <w:rsid w:val="00D566C9"/>
    <w:rsid w:val="00D604A2"/>
    <w:rsid w:val="00D64DFB"/>
    <w:rsid w:val="00D72ACA"/>
    <w:rsid w:val="00D76408"/>
    <w:rsid w:val="00D76788"/>
    <w:rsid w:val="00D8017E"/>
    <w:rsid w:val="00D81A9C"/>
    <w:rsid w:val="00D82FC8"/>
    <w:rsid w:val="00D864D2"/>
    <w:rsid w:val="00D91133"/>
    <w:rsid w:val="00DA11D4"/>
    <w:rsid w:val="00DA3B0C"/>
    <w:rsid w:val="00DA5B89"/>
    <w:rsid w:val="00DA7BED"/>
    <w:rsid w:val="00DB5E97"/>
    <w:rsid w:val="00DC1712"/>
    <w:rsid w:val="00DC32BB"/>
    <w:rsid w:val="00DC56B4"/>
    <w:rsid w:val="00DC75F5"/>
    <w:rsid w:val="00DD4A1E"/>
    <w:rsid w:val="00DD7A6D"/>
    <w:rsid w:val="00DE4DB9"/>
    <w:rsid w:val="00DE5F55"/>
    <w:rsid w:val="00DF0031"/>
    <w:rsid w:val="00E005F0"/>
    <w:rsid w:val="00E06B2E"/>
    <w:rsid w:val="00E2367B"/>
    <w:rsid w:val="00E24B2E"/>
    <w:rsid w:val="00E2587B"/>
    <w:rsid w:val="00E43B57"/>
    <w:rsid w:val="00E449F6"/>
    <w:rsid w:val="00E51446"/>
    <w:rsid w:val="00E56B11"/>
    <w:rsid w:val="00E61AD6"/>
    <w:rsid w:val="00E655EA"/>
    <w:rsid w:val="00E7263C"/>
    <w:rsid w:val="00E80233"/>
    <w:rsid w:val="00E805B6"/>
    <w:rsid w:val="00E843B2"/>
    <w:rsid w:val="00E95C66"/>
    <w:rsid w:val="00EA0C32"/>
    <w:rsid w:val="00EA1E6F"/>
    <w:rsid w:val="00EA74CF"/>
    <w:rsid w:val="00EB3754"/>
    <w:rsid w:val="00EC5E7B"/>
    <w:rsid w:val="00ED4FBE"/>
    <w:rsid w:val="00EE2ABB"/>
    <w:rsid w:val="00EE4ED4"/>
    <w:rsid w:val="00EE76D2"/>
    <w:rsid w:val="00EE7FE3"/>
    <w:rsid w:val="00F01DEE"/>
    <w:rsid w:val="00F04492"/>
    <w:rsid w:val="00F0477B"/>
    <w:rsid w:val="00F10305"/>
    <w:rsid w:val="00F178A8"/>
    <w:rsid w:val="00F215A3"/>
    <w:rsid w:val="00F23ED0"/>
    <w:rsid w:val="00F30663"/>
    <w:rsid w:val="00F37698"/>
    <w:rsid w:val="00F4785E"/>
    <w:rsid w:val="00F53B17"/>
    <w:rsid w:val="00F558B0"/>
    <w:rsid w:val="00F5611C"/>
    <w:rsid w:val="00F63CC4"/>
    <w:rsid w:val="00F646B9"/>
    <w:rsid w:val="00F70DCD"/>
    <w:rsid w:val="00FA0851"/>
    <w:rsid w:val="00FB497D"/>
    <w:rsid w:val="00FB677A"/>
    <w:rsid w:val="00FB7710"/>
    <w:rsid w:val="00FC790D"/>
    <w:rsid w:val="00FD3DE3"/>
    <w:rsid w:val="00FE2561"/>
    <w:rsid w:val="00FE4435"/>
    <w:rsid w:val="00FF189C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555552"/>
  <w15:docId w15:val="{3CC565DD-90B2-4EC5-A439-6BDA23A9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8A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31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11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1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03118A"/>
    <w:pPr>
      <w:tabs>
        <w:tab w:val="right" w:leader="dot" w:pos="9350"/>
      </w:tabs>
    </w:pPr>
    <w:rPr>
      <w:smallCaps/>
      <w:noProof/>
      <w:sz w:val="28"/>
    </w:rPr>
  </w:style>
  <w:style w:type="character" w:customStyle="1" w:styleId="Heading1Char">
    <w:name w:val="Heading 1 Char"/>
    <w:basedOn w:val="DefaultParagraphFont"/>
    <w:link w:val="Heading1"/>
    <w:rsid w:val="0003118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118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118A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3118A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3118A"/>
    <w:rPr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03118A"/>
    <w:pPr>
      <w:ind w:left="720"/>
    </w:pPr>
  </w:style>
  <w:style w:type="table" w:styleId="TableGrid">
    <w:name w:val="Table Grid"/>
    <w:basedOn w:val="TableNormal"/>
    <w:uiPriority w:val="59"/>
    <w:rsid w:val="00B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5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C6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D4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C6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D40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43A33"/>
    <w:pPr>
      <w:ind w:left="720"/>
      <w:contextualSpacing/>
    </w:pPr>
  </w:style>
  <w:style w:type="paragraph" w:styleId="Revision">
    <w:name w:val="Revision"/>
    <w:hidden/>
    <w:uiPriority w:val="99"/>
    <w:semiHidden/>
    <w:rsid w:val="00631A3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ADF5-AB29-45F0-A75A-DE5F4E4D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Catey Laube</cp:lastModifiedBy>
  <cp:revision>2</cp:revision>
  <cp:lastPrinted>2014-10-01T20:08:00Z</cp:lastPrinted>
  <dcterms:created xsi:type="dcterms:W3CDTF">2018-06-18T11:29:00Z</dcterms:created>
  <dcterms:modified xsi:type="dcterms:W3CDTF">2018-06-18T11:29:00Z</dcterms:modified>
</cp:coreProperties>
</file>